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EC6F3C" w:rsidRDefault="00A77896" w:rsidP="00EC6F3C">
      <w:pPr>
        <w:pStyle w:val="Bezodstpw"/>
        <w:jc w:val="center"/>
        <w:rPr>
          <w:b/>
        </w:rPr>
      </w:pPr>
      <w:r w:rsidRPr="00EC6F3C">
        <w:rPr>
          <w:b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F0182C" w:rsidRDefault="00A77896" w:rsidP="00F0182C">
      <w:pPr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F0182C">
        <w:t>W dniu</w:t>
      </w:r>
      <w:r w:rsidR="00292C3A" w:rsidRPr="00F0182C">
        <w:t xml:space="preserve"> </w:t>
      </w:r>
      <w:r w:rsidR="00681B8F">
        <w:rPr>
          <w:b/>
          <w:u w:val="single"/>
        </w:rPr>
        <w:t>30 czerwca</w:t>
      </w:r>
      <w:r w:rsidR="00521B0E" w:rsidRPr="00F0182C">
        <w:rPr>
          <w:b/>
          <w:u w:val="single"/>
        </w:rPr>
        <w:t xml:space="preserve"> </w:t>
      </w:r>
      <w:r w:rsidR="00521B0E" w:rsidRPr="00F0182C">
        <w:rPr>
          <w:b/>
          <w:bCs/>
          <w:u w:val="single"/>
        </w:rPr>
        <w:t>2020</w:t>
      </w:r>
      <w:r w:rsidR="008742E7" w:rsidRPr="00F0182C">
        <w:rPr>
          <w:b/>
          <w:bCs/>
          <w:u w:val="single"/>
        </w:rPr>
        <w:t xml:space="preserve"> r. (</w:t>
      </w:r>
      <w:r w:rsidR="00681B8F">
        <w:rPr>
          <w:b/>
          <w:bCs/>
          <w:u w:val="single"/>
        </w:rPr>
        <w:t>wtorek</w:t>
      </w:r>
      <w:r w:rsidR="008742E7" w:rsidRPr="00F0182C">
        <w:rPr>
          <w:b/>
          <w:bCs/>
          <w:u w:val="single"/>
        </w:rPr>
        <w:t>) o godzinie</w:t>
      </w:r>
      <w:proofErr w:type="gramStart"/>
      <w:r w:rsidR="008742E7" w:rsidRPr="00F0182C">
        <w:rPr>
          <w:b/>
          <w:bCs/>
          <w:u w:val="single"/>
        </w:rPr>
        <w:t xml:space="preserve"> </w:t>
      </w:r>
      <w:r w:rsidR="008742E7" w:rsidRPr="00AA292E">
        <w:rPr>
          <w:b/>
          <w:bCs/>
          <w:u w:val="single"/>
        </w:rPr>
        <w:t>1</w:t>
      </w:r>
      <w:r w:rsidR="00681B8F">
        <w:rPr>
          <w:b/>
          <w:bCs/>
          <w:u w:val="single"/>
        </w:rPr>
        <w:t>3</w:t>
      </w:r>
      <w:r w:rsidR="008742E7" w:rsidRPr="00AA292E">
        <w:rPr>
          <w:b/>
          <w:bCs/>
          <w:u w:val="single"/>
        </w:rPr>
        <w:t>:</w:t>
      </w:r>
      <w:r w:rsidR="00F0182C" w:rsidRPr="00AA292E">
        <w:rPr>
          <w:b/>
          <w:bCs/>
          <w:u w:val="single"/>
        </w:rPr>
        <w:t>0</w:t>
      </w:r>
      <w:r w:rsidR="008742E7" w:rsidRPr="00AA292E">
        <w:rPr>
          <w:b/>
          <w:bCs/>
          <w:u w:val="single"/>
        </w:rPr>
        <w:t>0</w:t>
      </w:r>
      <w:r w:rsidR="008742E7" w:rsidRPr="00AA292E">
        <w:rPr>
          <w:b/>
        </w:rPr>
        <w:t xml:space="preserve"> </w:t>
      </w:r>
      <w:r w:rsidR="008742E7" w:rsidRPr="00F0182C">
        <w:t>w</w:t>
      </w:r>
      <w:proofErr w:type="gramEnd"/>
      <w:r w:rsidR="008742E7" w:rsidRPr="00F0182C">
        <w:t xml:space="preserve"> sali konferencyjnej </w:t>
      </w:r>
      <w:r w:rsidR="008742E7" w:rsidRPr="00F0182C">
        <w:br/>
        <w:t>Urzędu Miejskiego w Olecku</w:t>
      </w:r>
      <w:r w:rsidR="0003742F" w:rsidRPr="00F0182C">
        <w:t xml:space="preserve"> odbędzie się sesja Rady Miejskiej</w:t>
      </w:r>
      <w:r w:rsidR="00F0182C" w:rsidRPr="00F0182C">
        <w:t xml:space="preserve"> </w:t>
      </w:r>
      <w:r w:rsidR="00F0182C" w:rsidRPr="00F0182C">
        <w:rPr>
          <w:u w:val="single"/>
        </w:rPr>
        <w:t>w zdalnym trybie obradowania</w:t>
      </w:r>
      <w:r w:rsidR="008742E7" w:rsidRPr="00F0182C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  <w:bookmarkStart w:id="3" w:name="OLE_LINK28"/>
      <w:bookmarkStart w:id="4" w:name="OLE_LINK27"/>
      <w:bookmarkStart w:id="5" w:name="OLE_LINK21"/>
      <w:bookmarkStart w:id="6" w:name="OLE_LINK17"/>
      <w:bookmarkStart w:id="7" w:name="OLE_LINK16"/>
      <w:bookmarkStart w:id="8" w:name="OLE_LINK15"/>
      <w:r w:rsidRPr="00F0182C">
        <w:rPr>
          <w:b/>
          <w:bCs/>
          <w:u w:val="single"/>
        </w:rPr>
        <w:t>Porządek sesji:</w:t>
      </w: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bookmarkStart w:id="9" w:name="_GoBack"/>
      <w:bookmarkEnd w:id="3"/>
      <w:bookmarkEnd w:id="4"/>
      <w:bookmarkEnd w:id="5"/>
      <w:bookmarkEnd w:id="6"/>
      <w:bookmarkEnd w:id="7"/>
      <w:bookmarkEnd w:id="8"/>
      <w:r w:rsidRPr="0015090C">
        <w:t xml:space="preserve">Otwarcie sesji i ustalenie porządku obrad. 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Informacja Burmistrza Olecka o działalności w okresie międzysesyjnym.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Informacja Przewodniczącego Rady Miejskiej o działaniach podejmowanych w okresie od ostatniej sesji.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Kontrola wydatków na promocję gminy w mediach za lata 2016-2019 – referat Komisji Rewizyjnej Rady Miejskiej w Olecku.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 xml:space="preserve">Raport z realizacji Strategii Rozwoju </w:t>
      </w:r>
      <w:r w:rsidRPr="0015090C">
        <w:rPr>
          <w:bCs/>
          <w:iCs/>
        </w:rPr>
        <w:t>Miasta i Gminy Olecko do roku 2025.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Oświadczenia i wystąpienia radnych.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„Głos wolny, wolność ubezpieczający”.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 xml:space="preserve">Uwagi i wnioski Sołtysów, radnych Oleckiej Rady Młodzieżowej i Oleckiej Rady Seniorów oraz innych osób zainteresowanych, dotyczące projektów uchwał. </w:t>
      </w:r>
    </w:p>
    <w:p w:rsidR="00681B8F" w:rsidRPr="0015090C" w:rsidRDefault="00681B8F" w:rsidP="00681B8F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15090C">
        <w:t>Podjęcie uchwał w sprawach: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zmieniająca</w:t>
      </w:r>
      <w:proofErr w:type="gramEnd"/>
      <w:r w:rsidRPr="0015090C">
        <w:rPr>
          <w:bCs/>
        </w:rPr>
        <w:t xml:space="preserve"> uchwałę w sprawie utworzenia Zespołu Wychowania Przedszkolnego przy Szkole Podstawowej w Kijewie,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określenia</w:t>
      </w:r>
      <w:proofErr w:type="gramEnd"/>
      <w:r w:rsidRPr="0015090C">
        <w:rPr>
          <w:bCs/>
        </w:rPr>
        <w:t xml:space="preserve"> średniej ceny jednostki paliwa w Gminie Olecko w roku szkolnym 2020/2021,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przystąpienia</w:t>
      </w:r>
      <w:proofErr w:type="gramEnd"/>
      <w:r w:rsidRPr="0015090C">
        <w:rPr>
          <w:bCs/>
        </w:rPr>
        <w:t xml:space="preserve"> do zmiany studium uwarunkowań i kierunków zagospodarowania </w:t>
      </w:r>
      <w:proofErr w:type="gramStart"/>
      <w:r w:rsidRPr="0015090C">
        <w:rPr>
          <w:bCs/>
        </w:rPr>
        <w:t>przestrzennego</w:t>
      </w:r>
      <w:proofErr w:type="gramEnd"/>
      <w:r w:rsidRPr="0015090C">
        <w:rPr>
          <w:bCs/>
        </w:rPr>
        <w:t xml:space="preserve"> miasta i gminy Olecko,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przekazania</w:t>
      </w:r>
      <w:proofErr w:type="gramEnd"/>
      <w:r w:rsidRPr="0015090C">
        <w:rPr>
          <w:bCs/>
        </w:rPr>
        <w:t xml:space="preserve"> skargi według właściwości,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rozpatrzenia</w:t>
      </w:r>
      <w:proofErr w:type="gramEnd"/>
      <w:r w:rsidRPr="0015090C">
        <w:rPr>
          <w:bCs/>
        </w:rPr>
        <w:t xml:space="preserve"> skargi na decyzję Burmistrza Olecka (nieutworzenia </w:t>
      </w:r>
      <w:r w:rsidRPr="0015090C">
        <w:rPr>
          <w:bCs/>
        </w:rPr>
        <w:br/>
        <w:t>w roku szkolnym 2019/2020 klasy I w Szkole Podstawowej w Kijewie),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rozpatrzenia</w:t>
      </w:r>
      <w:proofErr w:type="gramEnd"/>
      <w:r w:rsidRPr="0015090C">
        <w:rPr>
          <w:bCs/>
        </w:rPr>
        <w:t xml:space="preserve"> skargi na działalność Burmistrza Olecka (nieutworzenia w roku szkolnym 2020/2021 klas II-III i V-VIII w Szkole Podstawowej w Kijewie),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rozpatrzenia</w:t>
      </w:r>
      <w:proofErr w:type="gramEnd"/>
      <w:r w:rsidRPr="0015090C">
        <w:rPr>
          <w:bCs/>
        </w:rPr>
        <w:t xml:space="preserve"> skargi na działania Burmistrza Olecka (bezczynność w sprawach dróg gminnych),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pozostawienia</w:t>
      </w:r>
      <w:proofErr w:type="gramEnd"/>
      <w:r w:rsidRPr="0015090C">
        <w:rPr>
          <w:bCs/>
        </w:rPr>
        <w:t xml:space="preserve"> bez rozpatrzenia petycji złożonej przez Koalicję Polska Wolna od 5 G,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wyrażenia</w:t>
      </w:r>
      <w:proofErr w:type="gramEnd"/>
      <w:r w:rsidRPr="0015090C">
        <w:rPr>
          <w:bCs/>
        </w:rPr>
        <w:t xml:space="preserve"> zgody na ponowne wynajęcie pomieszczeń gospodarczych,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udzielenia</w:t>
      </w:r>
      <w:proofErr w:type="gramEnd"/>
      <w:r w:rsidRPr="0015090C">
        <w:rPr>
          <w:bCs/>
        </w:rPr>
        <w:t xml:space="preserve"> pomocy rzeczowej Województwu Warmińsko-Mazurskiemu (budowa chodnika w miejscowości Sedranki),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udzielenia</w:t>
      </w:r>
      <w:proofErr w:type="gramEnd"/>
      <w:r w:rsidRPr="0015090C">
        <w:rPr>
          <w:bCs/>
        </w:rPr>
        <w:t xml:space="preserve"> pomocy rzeczowej Województwu Warmińsko-Mazurskiemu (budowa chodnika od ul. 11 Listopada do obwodnicy Olecka),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wyrażenia</w:t>
      </w:r>
      <w:proofErr w:type="gramEnd"/>
      <w:r w:rsidRPr="0015090C">
        <w:rPr>
          <w:bCs/>
        </w:rPr>
        <w:t xml:space="preserve"> zgody na połączenie spółek kapitałowych, których jedynym udziałowcem jest Gmina Olecko, to jest Przedsiębiorstwa Gospodarki Komunalnej spółka z ograniczoną odpowiedzialnością w Olecku oraz Towarzystwa Budownictwa Społecznego spółka z ograniczoną odpowiedzialnością w Olecku,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zmiany</w:t>
      </w:r>
      <w:proofErr w:type="gramEnd"/>
      <w:r w:rsidRPr="0015090C">
        <w:rPr>
          <w:bCs/>
        </w:rPr>
        <w:t xml:space="preserve"> budżetu Gminy Olecko na 2020 rok,</w:t>
      </w:r>
    </w:p>
    <w:p w:rsidR="00681B8F" w:rsidRPr="0015090C" w:rsidRDefault="00681B8F" w:rsidP="00681B8F">
      <w:pPr>
        <w:numPr>
          <w:ilvl w:val="0"/>
          <w:numId w:val="38"/>
        </w:numPr>
        <w:spacing w:line="240" w:lineRule="auto"/>
        <w:ind w:left="1134" w:hanging="425"/>
        <w:rPr>
          <w:bCs/>
        </w:rPr>
      </w:pPr>
      <w:proofErr w:type="gramStart"/>
      <w:r w:rsidRPr="0015090C">
        <w:rPr>
          <w:bCs/>
        </w:rPr>
        <w:t>zmiany</w:t>
      </w:r>
      <w:proofErr w:type="gramEnd"/>
      <w:r w:rsidRPr="0015090C">
        <w:rPr>
          <w:bCs/>
        </w:rPr>
        <w:t xml:space="preserve"> Wieloletniej Prognozy Finansowej Gminy Olecko na lata 2020-2029.</w:t>
      </w:r>
    </w:p>
    <w:p w:rsidR="00681B8F" w:rsidRPr="0015090C" w:rsidRDefault="00681B8F" w:rsidP="00681B8F">
      <w:pPr>
        <w:numPr>
          <w:ilvl w:val="0"/>
          <w:numId w:val="24"/>
        </w:numPr>
        <w:spacing w:line="240" w:lineRule="auto"/>
        <w:ind w:left="709" w:hanging="425"/>
      </w:pPr>
      <w:r w:rsidRPr="0015090C">
        <w:t>Zamknięcie obrad sesji.</w:t>
      </w:r>
    </w:p>
    <w:bookmarkEnd w:id="9"/>
    <w:p w:rsidR="00681B8F" w:rsidRDefault="00681B8F" w:rsidP="00681B8F">
      <w:pPr>
        <w:spacing w:line="240" w:lineRule="auto"/>
        <w:rPr>
          <w:rFonts w:ascii="Georgia" w:hAnsi="Georgia"/>
        </w:rPr>
      </w:pPr>
    </w:p>
    <w:bookmarkEnd w:id="0"/>
    <w:bookmarkEnd w:id="1"/>
    <w:bookmarkEnd w:id="2"/>
    <w:p w:rsidR="00681B8F" w:rsidRPr="00681B8F" w:rsidRDefault="00681B8F" w:rsidP="00681B8F">
      <w:pPr>
        <w:adjustRightInd w:val="0"/>
        <w:spacing w:line="240" w:lineRule="auto"/>
        <w:ind w:firstLine="5529"/>
        <w:jc w:val="center"/>
        <w:rPr>
          <w:sz w:val="22"/>
          <w:szCs w:val="22"/>
        </w:rPr>
      </w:pPr>
      <w:r w:rsidRPr="00681B8F">
        <w:rPr>
          <w:b/>
          <w:bCs/>
          <w:i/>
          <w:iCs/>
          <w:sz w:val="22"/>
          <w:szCs w:val="22"/>
        </w:rPr>
        <w:t>Wiceprzewodniczący Rady Miejskiej</w:t>
      </w:r>
    </w:p>
    <w:p w:rsidR="00423EF2" w:rsidRPr="00681B8F" w:rsidRDefault="00681B8F" w:rsidP="00681B8F">
      <w:pPr>
        <w:pStyle w:val="Default"/>
        <w:ind w:firstLine="5529"/>
        <w:jc w:val="center"/>
        <w:rPr>
          <w:b/>
          <w:bCs/>
          <w:i/>
          <w:sz w:val="22"/>
          <w:szCs w:val="22"/>
          <w:u w:val="single"/>
        </w:rPr>
      </w:pPr>
      <w:r w:rsidRPr="00681B8F">
        <w:rPr>
          <w:b/>
          <w:bCs/>
          <w:i/>
          <w:iCs/>
          <w:sz w:val="22"/>
          <w:szCs w:val="22"/>
        </w:rPr>
        <w:t>/ - / Wioletta Dorota Żukowska</w:t>
      </w:r>
    </w:p>
    <w:sectPr w:rsidR="00423EF2" w:rsidRPr="00681B8F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95" w:rsidRDefault="00EC4695">
      <w:r>
        <w:separator/>
      </w:r>
    </w:p>
  </w:endnote>
  <w:endnote w:type="continuationSeparator" w:id="0">
    <w:p w:rsidR="00EC4695" w:rsidRDefault="00EC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95" w:rsidRDefault="00EC4695">
      <w:r>
        <w:separator/>
      </w:r>
    </w:p>
  </w:footnote>
  <w:footnote w:type="continuationSeparator" w:id="0">
    <w:p w:rsidR="00EC4695" w:rsidRDefault="00EC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37A5FFD"/>
    <w:multiLevelType w:val="hybridMultilevel"/>
    <w:tmpl w:val="8FCAD462"/>
    <w:lvl w:ilvl="0" w:tplc="CF0C9C2E">
      <w:start w:val="1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230C366C"/>
    <w:multiLevelType w:val="hybridMultilevel"/>
    <w:tmpl w:val="F42E4E2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3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605D2"/>
    <w:multiLevelType w:val="hybridMultilevel"/>
    <w:tmpl w:val="20C8ED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1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9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1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31"/>
  </w:num>
  <w:num w:numId="5">
    <w:abstractNumId w:val="5"/>
  </w:num>
  <w:num w:numId="6">
    <w:abstractNumId w:val="9"/>
  </w:num>
  <w:num w:numId="7">
    <w:abstractNumId w:val="25"/>
  </w:num>
  <w:num w:numId="8">
    <w:abstractNumId w:val="16"/>
  </w:num>
  <w:num w:numId="9">
    <w:abstractNumId w:val="29"/>
  </w:num>
  <w:num w:numId="10">
    <w:abstractNumId w:val="1"/>
  </w:num>
  <w:num w:numId="11">
    <w:abstractNumId w:val="18"/>
  </w:num>
  <w:num w:numId="12">
    <w:abstractNumId w:val="17"/>
  </w:num>
  <w:num w:numId="13">
    <w:abstractNumId w:val="23"/>
  </w:num>
  <w:num w:numId="14">
    <w:abstractNumId w:val="3"/>
  </w:num>
  <w:num w:numId="15">
    <w:abstractNumId w:val="11"/>
  </w:num>
  <w:num w:numId="16">
    <w:abstractNumId w:val="19"/>
  </w:num>
  <w:num w:numId="17">
    <w:abstractNumId w:val="21"/>
  </w:num>
  <w:num w:numId="18">
    <w:abstractNumId w:val="30"/>
  </w:num>
  <w:num w:numId="19">
    <w:abstractNumId w:val="33"/>
  </w:num>
  <w:num w:numId="20">
    <w:abstractNumId w:val="10"/>
  </w:num>
  <w:num w:numId="21">
    <w:abstractNumId w:val="27"/>
  </w:num>
  <w:num w:numId="22">
    <w:abstractNumId w:val="22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24"/>
  </w:num>
  <w:num w:numId="32">
    <w:abstractNumId w:val="3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 w:numId="36">
    <w:abstractNumId w:val="4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114"/>
    <w:rsid w:val="00011BC6"/>
    <w:rsid w:val="00012562"/>
    <w:rsid w:val="000135AF"/>
    <w:rsid w:val="00013B8B"/>
    <w:rsid w:val="00015FE2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090C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68C0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1DF8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236D"/>
    <w:rsid w:val="00463CD4"/>
    <w:rsid w:val="004640F9"/>
    <w:rsid w:val="004653D8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5E78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B8D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0B26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1B8F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1D3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AC8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292E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B94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4695"/>
    <w:rsid w:val="00EC6105"/>
    <w:rsid w:val="00EC645A"/>
    <w:rsid w:val="00EC6F3C"/>
    <w:rsid w:val="00ED0AC5"/>
    <w:rsid w:val="00ED1875"/>
    <w:rsid w:val="00ED2732"/>
    <w:rsid w:val="00ED3CD2"/>
    <w:rsid w:val="00ED470F"/>
    <w:rsid w:val="00ED6621"/>
    <w:rsid w:val="00ED7345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182C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17861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17861"/>
    <w:pPr>
      <w:autoSpaceDE w:val="0"/>
      <w:autoSpaceDN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F17861"/>
    <w:pPr>
      <w:autoSpaceDE w:val="0"/>
      <w:autoSpaceDN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E4CB-CC7D-48D7-90A5-92C9FE2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28</cp:revision>
  <cp:lastPrinted>2020-06-19T16:46:00Z</cp:lastPrinted>
  <dcterms:created xsi:type="dcterms:W3CDTF">2018-12-18T15:21:00Z</dcterms:created>
  <dcterms:modified xsi:type="dcterms:W3CDTF">2020-07-14T13:04:00Z</dcterms:modified>
</cp:coreProperties>
</file>