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93266C" w:rsidRPr="007D1055" w:rsidRDefault="00A77896" w:rsidP="006E514D">
      <w:pPr>
        <w:spacing w:line="240" w:lineRule="auto"/>
        <w:ind w:firstLine="708"/>
      </w:pPr>
      <w:bookmarkStart w:id="0" w:name="OLE_LINK29"/>
      <w:bookmarkStart w:id="1" w:name="OLE_LINK30"/>
      <w:bookmarkStart w:id="2" w:name="OLE_LINK31"/>
      <w:bookmarkStart w:id="3" w:name="_GoBack"/>
      <w:r w:rsidRPr="007D1055">
        <w:t>W dniu</w:t>
      </w:r>
      <w:r w:rsidR="00292C3A" w:rsidRPr="007D1055">
        <w:t xml:space="preserve"> </w:t>
      </w:r>
      <w:r w:rsidR="00825F99">
        <w:rPr>
          <w:b/>
          <w:u w:val="single"/>
        </w:rPr>
        <w:t xml:space="preserve">30 sierpnia </w:t>
      </w:r>
      <w:r w:rsidRPr="007D1055">
        <w:rPr>
          <w:b/>
          <w:bCs/>
          <w:u w:val="single"/>
        </w:rPr>
        <w:t>201</w:t>
      </w:r>
      <w:r w:rsidR="00941168" w:rsidRPr="007D1055">
        <w:rPr>
          <w:b/>
          <w:bCs/>
          <w:u w:val="single"/>
        </w:rPr>
        <w:t>9</w:t>
      </w:r>
      <w:r w:rsidRPr="007D1055">
        <w:rPr>
          <w:b/>
          <w:bCs/>
          <w:u w:val="single"/>
        </w:rPr>
        <w:t xml:space="preserve"> r.</w:t>
      </w:r>
      <w:r w:rsidR="0074164B" w:rsidRPr="007D1055">
        <w:rPr>
          <w:b/>
          <w:bCs/>
          <w:u w:val="single"/>
        </w:rPr>
        <w:t xml:space="preserve"> (</w:t>
      </w:r>
      <w:r w:rsidR="00C2210B" w:rsidRPr="007D1055">
        <w:rPr>
          <w:b/>
          <w:bCs/>
          <w:u w:val="single"/>
        </w:rPr>
        <w:t>piąte</w:t>
      </w:r>
      <w:r w:rsidR="00C12215" w:rsidRPr="007D1055">
        <w:rPr>
          <w:b/>
          <w:bCs/>
          <w:u w:val="single"/>
        </w:rPr>
        <w:t>k</w:t>
      </w:r>
      <w:r w:rsidRPr="007D1055">
        <w:rPr>
          <w:b/>
          <w:bCs/>
          <w:u w:val="single"/>
        </w:rPr>
        <w:t xml:space="preserve">) o godzinie </w:t>
      </w:r>
      <w:r w:rsidR="009B730B" w:rsidRPr="007D1055">
        <w:rPr>
          <w:b/>
          <w:bCs/>
          <w:u w:val="single"/>
        </w:rPr>
        <w:t>1</w:t>
      </w:r>
      <w:r w:rsidR="005B36CD">
        <w:rPr>
          <w:b/>
          <w:bCs/>
          <w:u w:val="single"/>
        </w:rPr>
        <w:t>2</w:t>
      </w:r>
      <w:r w:rsidR="00825F99">
        <w:rPr>
          <w:b/>
          <w:bCs/>
          <w:u w:val="single"/>
        </w:rPr>
        <w:t>:3</w:t>
      </w:r>
      <w:r w:rsidRPr="007D1055">
        <w:rPr>
          <w:b/>
          <w:bCs/>
          <w:u w:val="single"/>
        </w:rPr>
        <w:t>0</w:t>
      </w:r>
      <w:r w:rsidRPr="007D1055">
        <w:t xml:space="preserve"> w sali k</w:t>
      </w:r>
      <w:r w:rsidR="008D6249" w:rsidRPr="007D1055">
        <w:t xml:space="preserve">onferencyjnej Urzędu Miejskiego </w:t>
      </w:r>
      <w:r w:rsidR="00086476" w:rsidRPr="007D1055">
        <w:t>w Olecku odbędzie się s</w:t>
      </w:r>
      <w:r w:rsidRPr="007D1055">
        <w:t>esja Rady Miejskiej.</w:t>
      </w:r>
    </w:p>
    <w:p w:rsidR="00D82CEC" w:rsidRPr="007D1055" w:rsidRDefault="00D82CEC" w:rsidP="006570A7">
      <w:pPr>
        <w:spacing w:line="240" w:lineRule="auto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Otwarcie sesji i ustalenie porządku obrad. 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rPr>
          <w:color w:val="000000"/>
        </w:rPr>
        <w:t>O</w:t>
      </w:r>
      <w:r>
        <w:t>świadczenia i wystąpienia radnych.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„Głos wolny, wolność ubezpieczający”.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Podjęcie uchwał w sprawach: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zniesienia jednostki pomocniczej Gminy Olecko – Osiedla Nr 2 w Olecku,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 xml:space="preserve">zniesienia jednostki pomocniczej Gminy Olecko – Osiedla Siejnik II w Olecku, 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zmieniająca uchwałę w sprawie przyjęcia Lokalnego programu wspierania edukacji szczególnie uzdolnionych uczniów zamieszkałych na terenie Gminy Olecko,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zmieniająca uchwałę w sprawie przyjęcia Regulaminu przyznawania stypendium Burmistrza Olecka w ramach Lokalnego programu wspierania edukacji szczególnie uzdolnionych uczniów zamieszkałych na terenie Gminy Olecko,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miejscowego planu zagospodarowania przestrzennego – Kukowo 3,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miejscowego planu zagospodarowania przestrzennego – Rosochackie 1,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miejscowego planu zagospodarowania przestrzennego „Sedranki II”,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 xml:space="preserve">określenia zasad wynajmowania lokali wchodzących w skład mieszkaniowego zasobu Gminy Olecko, 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utworzenia jednostki organizacyjnej pomocy społecznej pod nazwą Środowiskowy Dom Samopomocy w Olecku i nadania jej statutu,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zmieniająca uchwałę w sprawie ustalenia regulaminu udzielania pomocy materialnej o charakterze socjalnym uczniom zamieszkałym na terenie gminy Olecko,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przekazania skargi według właściwości,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rozpatrzenia skargi na działalność Kierownika Miejskiego Ośrodka Pomocy Społecznej w Olecku,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zmiany Wieloletniej Prognozy Finansowej Gminy Olecko na lata 2019-2028,</w:t>
      </w:r>
    </w:p>
    <w:p w:rsidR="00825F99" w:rsidRDefault="00825F99" w:rsidP="00825F9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zmiany  budżetu Gminy Olecko na 2019 rok.</w:t>
      </w:r>
    </w:p>
    <w:p w:rsidR="00825F99" w:rsidRDefault="00825F99" w:rsidP="00825F99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  <w:bookmarkEnd w:id="3"/>
    </w:p>
    <w:sectPr w:rsidR="00423EF2" w:rsidRPr="00317B74" w:rsidSect="005B36CD"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7B" w:rsidRDefault="0064047B">
      <w:r>
        <w:separator/>
      </w:r>
    </w:p>
  </w:endnote>
  <w:endnote w:type="continuationSeparator" w:id="0">
    <w:p w:rsidR="0064047B" w:rsidRDefault="006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7B" w:rsidRDefault="0064047B">
      <w:r>
        <w:separator/>
      </w:r>
    </w:p>
  </w:footnote>
  <w:footnote w:type="continuationSeparator" w:id="0">
    <w:p w:rsidR="0064047B" w:rsidRDefault="0064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7390CA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1C6A-90C5-4149-A464-6F1F18AB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10</cp:revision>
  <cp:lastPrinted>2019-08-20T14:05:00Z</cp:lastPrinted>
  <dcterms:created xsi:type="dcterms:W3CDTF">2018-12-18T15:21:00Z</dcterms:created>
  <dcterms:modified xsi:type="dcterms:W3CDTF">2019-08-20T14:06:00Z</dcterms:modified>
</cp:coreProperties>
</file>