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5C17B" w14:textId="15CCC75A" w:rsidR="005917AB" w:rsidRPr="005917AB" w:rsidRDefault="005917AB">
      <w:pPr>
        <w:rPr>
          <w:sz w:val="28"/>
          <w:szCs w:val="28"/>
        </w:rPr>
      </w:pPr>
      <w:r w:rsidRPr="005917AB">
        <w:rPr>
          <w:sz w:val="28"/>
          <w:szCs w:val="28"/>
        </w:rPr>
        <w:t>Informacje dla inwestorów w zakresie ubiegania się o decyzję o ustaleniu lokalizacji inwestycji celu publicznego albo decyzję o warunkach zabudowy</w:t>
      </w:r>
      <w:r>
        <w:rPr>
          <w:sz w:val="28"/>
          <w:szCs w:val="28"/>
        </w:rPr>
        <w:t xml:space="preserve"> znajdują się na stronie Głównego Urzędu Nadzoru Budowlanego – link poniżej.</w:t>
      </w:r>
    </w:p>
    <w:p w14:paraId="3325063A" w14:textId="77777777" w:rsidR="005917AB" w:rsidRDefault="005917AB"/>
    <w:p w14:paraId="7C9EAF67" w14:textId="3168F1B9" w:rsidR="00B555B6" w:rsidRDefault="005917AB">
      <w:hyperlink r:id="rId4" w:history="1">
        <w:r w:rsidRPr="00EE1671">
          <w:rPr>
            <w:rStyle w:val="Hipercze"/>
          </w:rPr>
          <w:t>https://e-budownictwo.gunb.gov.pl/#wniosek_wz</w:t>
        </w:r>
      </w:hyperlink>
    </w:p>
    <w:p w14:paraId="30EAB35A" w14:textId="77777777" w:rsidR="005917AB" w:rsidRDefault="005917AB"/>
    <w:sectPr w:rsidR="00591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33"/>
    <w:rsid w:val="005917AB"/>
    <w:rsid w:val="00B555B6"/>
    <w:rsid w:val="00BB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05AC"/>
  <w15:chartTrackingRefBased/>
  <w15:docId w15:val="{7DF859DA-0996-41A5-A35A-444F28A2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917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1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budownictwo.gunb.gov.pl/#wniosek_w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286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Sobolewski</dc:creator>
  <cp:keywords/>
  <dc:description/>
  <cp:lastModifiedBy>Krzysztof Sobolewski</cp:lastModifiedBy>
  <cp:revision>2</cp:revision>
  <dcterms:created xsi:type="dcterms:W3CDTF">2022-01-24T12:58:00Z</dcterms:created>
  <dcterms:modified xsi:type="dcterms:W3CDTF">2022-01-24T13:02:00Z</dcterms:modified>
</cp:coreProperties>
</file>