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B1290" w14:textId="77777777" w:rsidR="009874AC" w:rsidRPr="009874AC" w:rsidRDefault="009874AC" w:rsidP="00641232">
      <w:pPr>
        <w:pBdr>
          <w:bottom w:val="single" w:sz="6" w:space="1" w:color="auto"/>
        </w:pBdr>
        <w:spacing w:after="0" w:line="240" w:lineRule="auto"/>
        <w:rPr>
          <w:rFonts w:ascii="Arial" w:eastAsia="Times New Roman" w:hAnsi="Arial" w:cs="Arial"/>
          <w:vanish/>
          <w:sz w:val="16"/>
          <w:szCs w:val="16"/>
          <w:lang w:eastAsia="pl-PL"/>
        </w:rPr>
      </w:pPr>
      <w:r w:rsidRPr="009874AC">
        <w:rPr>
          <w:rFonts w:ascii="Arial" w:eastAsia="Times New Roman" w:hAnsi="Arial" w:cs="Arial"/>
          <w:vanish/>
          <w:sz w:val="16"/>
          <w:szCs w:val="16"/>
          <w:lang w:eastAsia="pl-PL"/>
        </w:rPr>
        <w:t>Początek formularza</w:t>
      </w:r>
    </w:p>
    <w:p w14:paraId="52B3E797" w14:textId="3E27BAF7" w:rsidR="009874AC" w:rsidRPr="009874AC" w:rsidRDefault="009874AC" w:rsidP="009874AC">
      <w:pPr>
        <w:spacing w:after="24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sz w:val="24"/>
          <w:szCs w:val="24"/>
          <w:lang w:eastAsia="pl-PL"/>
        </w:rPr>
        <w:br/>
        <w:t xml:space="preserve">Ogłoszenie nr 555560-N-2020 z dnia 2020-06-29 r. </w:t>
      </w:r>
    </w:p>
    <w:p w14:paraId="5AC87E6B" w14:textId="77777777" w:rsidR="009874AC" w:rsidRPr="009874AC" w:rsidRDefault="009874AC" w:rsidP="009874AC">
      <w:pPr>
        <w:spacing w:after="0" w:line="240" w:lineRule="auto"/>
        <w:jc w:val="center"/>
        <w:rPr>
          <w:rFonts w:ascii="Times New Roman" w:eastAsia="Times New Roman" w:hAnsi="Times New Roman" w:cs="Times New Roman"/>
          <w:sz w:val="24"/>
          <w:szCs w:val="24"/>
          <w:lang w:eastAsia="pl-PL"/>
        </w:rPr>
      </w:pPr>
      <w:r w:rsidRPr="009874AC">
        <w:rPr>
          <w:rFonts w:ascii="Times New Roman" w:eastAsia="Times New Roman" w:hAnsi="Times New Roman" w:cs="Times New Roman"/>
          <w:sz w:val="24"/>
          <w:szCs w:val="24"/>
          <w:lang w:eastAsia="pl-PL"/>
        </w:rPr>
        <w:t xml:space="preserve">Gmina Olecko: Przebudowa odcinka drogi gminnej Nr 141044N w m. </w:t>
      </w:r>
      <w:proofErr w:type="spellStart"/>
      <w:r w:rsidRPr="009874AC">
        <w:rPr>
          <w:rFonts w:ascii="Times New Roman" w:eastAsia="Times New Roman" w:hAnsi="Times New Roman" w:cs="Times New Roman"/>
          <w:sz w:val="24"/>
          <w:szCs w:val="24"/>
          <w:lang w:eastAsia="pl-PL"/>
        </w:rPr>
        <w:t>Giże</w:t>
      </w:r>
      <w:proofErr w:type="spellEnd"/>
      <w:r w:rsidRPr="009874AC">
        <w:rPr>
          <w:rFonts w:ascii="Times New Roman" w:eastAsia="Times New Roman" w:hAnsi="Times New Roman" w:cs="Times New Roman"/>
          <w:sz w:val="24"/>
          <w:szCs w:val="24"/>
          <w:lang w:eastAsia="pl-PL"/>
        </w:rPr>
        <w:t>, Gmina Olecko.</w:t>
      </w:r>
      <w:r w:rsidRPr="009874AC">
        <w:rPr>
          <w:rFonts w:ascii="Times New Roman" w:eastAsia="Times New Roman" w:hAnsi="Times New Roman" w:cs="Times New Roman"/>
          <w:sz w:val="24"/>
          <w:szCs w:val="24"/>
          <w:lang w:eastAsia="pl-PL"/>
        </w:rPr>
        <w:br/>
        <w:t xml:space="preserve">OGŁOSZENIE O ZAMÓWIENIU - Roboty budowlane </w:t>
      </w:r>
    </w:p>
    <w:p w14:paraId="58A6C4A8" w14:textId="77777777"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b/>
          <w:bCs/>
          <w:sz w:val="24"/>
          <w:szCs w:val="24"/>
          <w:lang w:eastAsia="pl-PL"/>
        </w:rPr>
        <w:t>Zamieszczanie ogłoszenia:</w:t>
      </w:r>
      <w:r w:rsidRPr="009874AC">
        <w:rPr>
          <w:rFonts w:ascii="Times New Roman" w:eastAsia="Times New Roman" w:hAnsi="Times New Roman" w:cs="Times New Roman"/>
          <w:sz w:val="24"/>
          <w:szCs w:val="24"/>
          <w:lang w:eastAsia="pl-PL"/>
        </w:rPr>
        <w:t xml:space="preserve"> Zamieszczanie obowiązkowe </w:t>
      </w:r>
    </w:p>
    <w:p w14:paraId="10D34F8E" w14:textId="77777777"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b/>
          <w:bCs/>
          <w:sz w:val="24"/>
          <w:szCs w:val="24"/>
          <w:lang w:eastAsia="pl-PL"/>
        </w:rPr>
        <w:t>Ogłoszenie dotyczy:</w:t>
      </w:r>
      <w:r w:rsidRPr="009874AC">
        <w:rPr>
          <w:rFonts w:ascii="Times New Roman" w:eastAsia="Times New Roman" w:hAnsi="Times New Roman" w:cs="Times New Roman"/>
          <w:sz w:val="24"/>
          <w:szCs w:val="24"/>
          <w:lang w:eastAsia="pl-PL"/>
        </w:rPr>
        <w:t xml:space="preserve"> Zamówienia publicznego </w:t>
      </w:r>
    </w:p>
    <w:p w14:paraId="159FAAFE" w14:textId="77777777"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296F92CA" w14:textId="77777777"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sz w:val="24"/>
          <w:szCs w:val="24"/>
          <w:lang w:eastAsia="pl-PL"/>
        </w:rPr>
        <w:t xml:space="preserve">Nie </w:t>
      </w:r>
    </w:p>
    <w:p w14:paraId="323F499A" w14:textId="4D222815"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b/>
          <w:bCs/>
          <w:sz w:val="24"/>
          <w:szCs w:val="24"/>
          <w:lang w:eastAsia="pl-PL"/>
        </w:rPr>
        <w:t>Nazwa projektu lub programu</w:t>
      </w:r>
      <w:r w:rsidRPr="009874AC">
        <w:rPr>
          <w:rFonts w:ascii="Times New Roman" w:eastAsia="Times New Roman" w:hAnsi="Times New Roman" w:cs="Times New Roman"/>
          <w:sz w:val="24"/>
          <w:szCs w:val="24"/>
          <w:lang w:eastAsia="pl-PL"/>
        </w:rPr>
        <w:t xml:space="preserve">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40F75BA2" w14:textId="77777777"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sz w:val="24"/>
          <w:szCs w:val="24"/>
          <w:lang w:eastAsia="pl-PL"/>
        </w:rPr>
        <w:t xml:space="preserve">Nie </w:t>
      </w:r>
    </w:p>
    <w:p w14:paraId="7DD54179" w14:textId="6FCB70A2"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sz w:val="24"/>
          <w:szCs w:val="24"/>
          <w:lang w:eastAsia="pl-PL"/>
        </w:rPr>
        <w:t xml:space="preserve">Należy podać minimalny procentowy wskaźnik zatrudnienia osób należących do jednej lub więcej kategorii, o których mowa w art. 22 ust. 2 ustawy </w:t>
      </w:r>
      <w:proofErr w:type="spellStart"/>
      <w:r w:rsidRPr="009874AC">
        <w:rPr>
          <w:rFonts w:ascii="Times New Roman" w:eastAsia="Times New Roman" w:hAnsi="Times New Roman" w:cs="Times New Roman"/>
          <w:sz w:val="24"/>
          <w:szCs w:val="24"/>
          <w:lang w:eastAsia="pl-PL"/>
        </w:rPr>
        <w:t>Pzp</w:t>
      </w:r>
      <w:proofErr w:type="spellEnd"/>
      <w:r w:rsidRPr="009874A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sz w:val="24"/>
          <w:szCs w:val="24"/>
          <w:u w:val="single"/>
          <w:lang w:eastAsia="pl-PL"/>
        </w:rPr>
        <w:t>SEKCJA I: ZAMAWIAJĄCY</w:t>
      </w:r>
      <w:r w:rsidRPr="009874AC">
        <w:rPr>
          <w:rFonts w:ascii="Times New Roman" w:eastAsia="Times New Roman" w:hAnsi="Times New Roman" w:cs="Times New Roman"/>
          <w:sz w:val="24"/>
          <w:szCs w:val="24"/>
          <w:lang w:eastAsia="pl-PL"/>
        </w:rPr>
        <w:t xml:space="preserve"> </w:t>
      </w:r>
    </w:p>
    <w:p w14:paraId="793DB2DE" w14:textId="77777777"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b/>
          <w:bCs/>
          <w:sz w:val="24"/>
          <w:szCs w:val="24"/>
          <w:lang w:eastAsia="pl-PL"/>
        </w:rPr>
        <w:t xml:space="preserve">Postępowanie przeprowadza centralny zamawiający </w:t>
      </w:r>
    </w:p>
    <w:p w14:paraId="4F03EEDA" w14:textId="77777777"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sz w:val="24"/>
          <w:szCs w:val="24"/>
          <w:lang w:eastAsia="pl-PL"/>
        </w:rPr>
        <w:t xml:space="preserve">Nie </w:t>
      </w:r>
    </w:p>
    <w:p w14:paraId="64EEF2F1" w14:textId="77777777"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3DEAE7E9" w14:textId="77777777"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sz w:val="24"/>
          <w:szCs w:val="24"/>
          <w:lang w:eastAsia="pl-PL"/>
        </w:rPr>
        <w:t xml:space="preserve">Nie </w:t>
      </w:r>
    </w:p>
    <w:p w14:paraId="77CF9FBF" w14:textId="77777777"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b/>
          <w:bCs/>
          <w:sz w:val="24"/>
          <w:szCs w:val="24"/>
          <w:lang w:eastAsia="pl-PL"/>
        </w:rPr>
        <w:t>Informacje na temat podmiotu któremu zamawiający powierzył/powierzyli prowadzenie postępowania:</w:t>
      </w:r>
      <w:r w:rsidRPr="009874AC">
        <w:rPr>
          <w:rFonts w:ascii="Times New Roman" w:eastAsia="Times New Roman" w:hAnsi="Times New Roman" w:cs="Times New Roman"/>
          <w:sz w:val="24"/>
          <w:szCs w:val="24"/>
          <w:lang w:eastAsia="pl-PL"/>
        </w:rPr>
        <w:t xml:space="preserve">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Postępowanie jest przeprowadzane wspólnie przez zamawiających</w:t>
      </w:r>
      <w:r w:rsidRPr="009874AC">
        <w:rPr>
          <w:rFonts w:ascii="Times New Roman" w:eastAsia="Times New Roman" w:hAnsi="Times New Roman" w:cs="Times New Roman"/>
          <w:sz w:val="24"/>
          <w:szCs w:val="24"/>
          <w:lang w:eastAsia="pl-PL"/>
        </w:rPr>
        <w:t xml:space="preserve"> </w:t>
      </w:r>
    </w:p>
    <w:p w14:paraId="733054E0" w14:textId="77777777"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sz w:val="24"/>
          <w:szCs w:val="24"/>
          <w:lang w:eastAsia="pl-PL"/>
        </w:rPr>
        <w:t xml:space="preserve">Nie </w:t>
      </w:r>
    </w:p>
    <w:p w14:paraId="20350432" w14:textId="068C1CE9"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sz w:val="24"/>
          <w:szCs w:val="24"/>
          <w:lang w:eastAsia="pl-PL"/>
        </w:rPr>
        <w:t xml:space="preserve">Jeżeli tak, należy wymienić zamawiających, którzy wspólnie przeprowadzają postępowanie oraz podać adresy ich siedzib, krajowe numery identyfikacyjne oraz osoby do kontaktów wraz z danymi do kontaktów: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2CEEBE84" w14:textId="77777777"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sz w:val="24"/>
          <w:szCs w:val="24"/>
          <w:lang w:eastAsia="pl-PL"/>
        </w:rPr>
        <w:t xml:space="preserve">Nie </w:t>
      </w:r>
    </w:p>
    <w:p w14:paraId="5E0FAB50" w14:textId="77777777"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874AC">
        <w:rPr>
          <w:rFonts w:ascii="Times New Roman" w:eastAsia="Times New Roman" w:hAnsi="Times New Roman" w:cs="Times New Roman"/>
          <w:sz w:val="24"/>
          <w:szCs w:val="24"/>
          <w:lang w:eastAsia="pl-PL"/>
        </w:rPr>
        <w:t xml:space="preserve">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Informacje dodatkowe:</w:t>
      </w:r>
      <w:r w:rsidRPr="009874AC">
        <w:rPr>
          <w:rFonts w:ascii="Times New Roman" w:eastAsia="Times New Roman" w:hAnsi="Times New Roman" w:cs="Times New Roman"/>
          <w:sz w:val="24"/>
          <w:szCs w:val="24"/>
          <w:lang w:eastAsia="pl-PL"/>
        </w:rPr>
        <w:t xml:space="preserve"> </w:t>
      </w:r>
    </w:p>
    <w:p w14:paraId="1A2C0258" w14:textId="77777777"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b/>
          <w:bCs/>
          <w:sz w:val="24"/>
          <w:szCs w:val="24"/>
          <w:lang w:eastAsia="pl-PL"/>
        </w:rPr>
        <w:t xml:space="preserve">I. 1) NAZWA I ADRES: </w:t>
      </w:r>
      <w:r w:rsidRPr="009874AC">
        <w:rPr>
          <w:rFonts w:ascii="Times New Roman" w:eastAsia="Times New Roman" w:hAnsi="Times New Roman" w:cs="Times New Roman"/>
          <w:sz w:val="24"/>
          <w:szCs w:val="24"/>
          <w:lang w:eastAsia="pl-PL"/>
        </w:rPr>
        <w:t xml:space="preserve">Gmina Olecko, krajowy numer identyfikacyjny 79067127700000, ul. Plac Wolności  3 , 19-400  Olecko, woj. warmińsko-mazurskie, państwo Polska, tel. 87 520 21 68, , e-mail um@um.olecko.pl, , faks 87 520 25 58. </w:t>
      </w:r>
      <w:r w:rsidRPr="009874AC">
        <w:rPr>
          <w:rFonts w:ascii="Times New Roman" w:eastAsia="Times New Roman" w:hAnsi="Times New Roman" w:cs="Times New Roman"/>
          <w:sz w:val="24"/>
          <w:szCs w:val="24"/>
          <w:lang w:eastAsia="pl-PL"/>
        </w:rPr>
        <w:br/>
        <w:t xml:space="preserve">Adres strony internetowej (URL): umolecko.bip.doc.pl </w:t>
      </w:r>
      <w:r w:rsidRPr="009874AC">
        <w:rPr>
          <w:rFonts w:ascii="Times New Roman" w:eastAsia="Times New Roman" w:hAnsi="Times New Roman" w:cs="Times New Roman"/>
          <w:sz w:val="24"/>
          <w:szCs w:val="24"/>
          <w:lang w:eastAsia="pl-PL"/>
        </w:rPr>
        <w:br/>
        <w:t xml:space="preserve">Adres profilu nabywcy: </w:t>
      </w:r>
      <w:r w:rsidRPr="009874AC">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25629B20" w14:textId="77777777"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b/>
          <w:bCs/>
          <w:sz w:val="24"/>
          <w:szCs w:val="24"/>
          <w:lang w:eastAsia="pl-PL"/>
        </w:rPr>
        <w:t xml:space="preserve">I. 2) RODZAJ ZAMAWIAJĄCEGO: </w:t>
      </w:r>
      <w:r w:rsidRPr="009874AC">
        <w:rPr>
          <w:rFonts w:ascii="Times New Roman" w:eastAsia="Times New Roman" w:hAnsi="Times New Roman" w:cs="Times New Roman"/>
          <w:sz w:val="24"/>
          <w:szCs w:val="24"/>
          <w:lang w:eastAsia="pl-PL"/>
        </w:rPr>
        <w:t xml:space="preserve">Administracja samorządowa </w:t>
      </w:r>
      <w:r w:rsidRPr="009874AC">
        <w:rPr>
          <w:rFonts w:ascii="Times New Roman" w:eastAsia="Times New Roman" w:hAnsi="Times New Roman" w:cs="Times New Roman"/>
          <w:sz w:val="24"/>
          <w:szCs w:val="24"/>
          <w:lang w:eastAsia="pl-PL"/>
        </w:rPr>
        <w:br/>
      </w:r>
    </w:p>
    <w:p w14:paraId="52E5D418" w14:textId="77777777"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b/>
          <w:bCs/>
          <w:sz w:val="24"/>
          <w:szCs w:val="24"/>
          <w:lang w:eastAsia="pl-PL"/>
        </w:rPr>
        <w:t xml:space="preserve">I.3) WSPÓLNE UDZIELANIE ZAMÓWIENIA </w:t>
      </w:r>
      <w:r w:rsidRPr="009874AC">
        <w:rPr>
          <w:rFonts w:ascii="Times New Roman" w:eastAsia="Times New Roman" w:hAnsi="Times New Roman" w:cs="Times New Roman"/>
          <w:b/>
          <w:bCs/>
          <w:i/>
          <w:iCs/>
          <w:sz w:val="24"/>
          <w:szCs w:val="24"/>
          <w:lang w:eastAsia="pl-PL"/>
        </w:rPr>
        <w:t>(jeżeli dotyczy)</w:t>
      </w:r>
      <w:r w:rsidRPr="009874AC">
        <w:rPr>
          <w:rFonts w:ascii="Times New Roman" w:eastAsia="Times New Roman" w:hAnsi="Times New Roman" w:cs="Times New Roman"/>
          <w:b/>
          <w:bCs/>
          <w:sz w:val="24"/>
          <w:szCs w:val="24"/>
          <w:lang w:eastAsia="pl-PL"/>
        </w:rPr>
        <w:t xml:space="preserve">: </w:t>
      </w:r>
    </w:p>
    <w:p w14:paraId="52D3A88A" w14:textId="483DD270"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sz w:val="24"/>
          <w:szCs w:val="24"/>
          <w:lang w:eastAsia="pl-PL"/>
        </w:rPr>
        <w:lastRenderedPageBreak/>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 xml:space="preserve">I.4) KOMUNIKACJA: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874AC">
        <w:rPr>
          <w:rFonts w:ascii="Times New Roman" w:eastAsia="Times New Roman" w:hAnsi="Times New Roman" w:cs="Times New Roman"/>
          <w:sz w:val="24"/>
          <w:szCs w:val="24"/>
          <w:lang w:eastAsia="pl-PL"/>
        </w:rPr>
        <w:t xml:space="preserve"> </w:t>
      </w:r>
    </w:p>
    <w:p w14:paraId="16615572" w14:textId="653A0C13"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sz w:val="24"/>
          <w:szCs w:val="24"/>
          <w:lang w:eastAsia="pl-PL"/>
        </w:rPr>
        <w:t xml:space="preserve">Nie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2F17C397" w14:textId="77777777"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sz w:val="24"/>
          <w:szCs w:val="24"/>
          <w:lang w:eastAsia="pl-PL"/>
        </w:rPr>
        <w:t xml:space="preserve">Tak </w:t>
      </w:r>
      <w:r w:rsidRPr="009874AC">
        <w:rPr>
          <w:rFonts w:ascii="Times New Roman" w:eastAsia="Times New Roman" w:hAnsi="Times New Roman" w:cs="Times New Roman"/>
          <w:sz w:val="24"/>
          <w:szCs w:val="24"/>
          <w:lang w:eastAsia="pl-PL"/>
        </w:rPr>
        <w:br/>
        <w:t xml:space="preserve">umolecko.bip.doc.pl </w:t>
      </w:r>
    </w:p>
    <w:p w14:paraId="3DB75524" w14:textId="7EEE2CB6"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6089229A" w14:textId="4367DA78"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sz w:val="24"/>
          <w:szCs w:val="24"/>
          <w:lang w:eastAsia="pl-PL"/>
        </w:rPr>
        <w:t xml:space="preserve">Nie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Oferty lub wnioski o dopuszczenie do udziału w postępowaniu należy przesyłać:</w:t>
      </w:r>
      <w:r w:rsidRPr="009874AC">
        <w:rPr>
          <w:rFonts w:ascii="Times New Roman" w:eastAsia="Times New Roman" w:hAnsi="Times New Roman" w:cs="Times New Roman"/>
          <w:sz w:val="24"/>
          <w:szCs w:val="24"/>
          <w:lang w:eastAsia="pl-PL"/>
        </w:rPr>
        <w:t xml:space="preserve">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Elektronicznie</w:t>
      </w:r>
      <w:r w:rsidRPr="009874AC">
        <w:rPr>
          <w:rFonts w:ascii="Times New Roman" w:eastAsia="Times New Roman" w:hAnsi="Times New Roman" w:cs="Times New Roman"/>
          <w:sz w:val="24"/>
          <w:szCs w:val="24"/>
          <w:lang w:eastAsia="pl-PL"/>
        </w:rPr>
        <w:t xml:space="preserve"> </w:t>
      </w:r>
    </w:p>
    <w:p w14:paraId="5B6D547D" w14:textId="1C184DE4"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sz w:val="24"/>
          <w:szCs w:val="24"/>
          <w:lang w:eastAsia="pl-PL"/>
        </w:rPr>
        <w:t xml:space="preserve">Nie </w:t>
      </w:r>
      <w:r w:rsidRPr="009874AC">
        <w:rPr>
          <w:rFonts w:ascii="Times New Roman" w:eastAsia="Times New Roman" w:hAnsi="Times New Roman" w:cs="Times New Roman"/>
          <w:sz w:val="24"/>
          <w:szCs w:val="24"/>
          <w:lang w:eastAsia="pl-PL"/>
        </w:rPr>
        <w:br/>
        <w:t xml:space="preserve">adres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874AC">
        <w:rPr>
          <w:rFonts w:ascii="Times New Roman" w:eastAsia="Times New Roman" w:hAnsi="Times New Roman" w:cs="Times New Roman"/>
          <w:sz w:val="24"/>
          <w:szCs w:val="24"/>
          <w:lang w:eastAsia="pl-PL"/>
        </w:rPr>
        <w:t xml:space="preserve"> </w:t>
      </w:r>
      <w:r w:rsidRPr="009874AC">
        <w:rPr>
          <w:rFonts w:ascii="Times New Roman" w:eastAsia="Times New Roman" w:hAnsi="Times New Roman" w:cs="Times New Roman"/>
          <w:sz w:val="24"/>
          <w:szCs w:val="24"/>
          <w:lang w:eastAsia="pl-PL"/>
        </w:rPr>
        <w:br/>
        <w:t xml:space="preserve">Nie </w:t>
      </w:r>
      <w:r w:rsidRPr="009874AC">
        <w:rPr>
          <w:rFonts w:ascii="Times New Roman" w:eastAsia="Times New Roman" w:hAnsi="Times New Roman" w:cs="Times New Roman"/>
          <w:sz w:val="24"/>
          <w:szCs w:val="24"/>
          <w:lang w:eastAsia="pl-PL"/>
        </w:rPr>
        <w:br/>
        <w:t xml:space="preserve">Inny sposób: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874AC">
        <w:rPr>
          <w:rFonts w:ascii="Times New Roman" w:eastAsia="Times New Roman" w:hAnsi="Times New Roman" w:cs="Times New Roman"/>
          <w:sz w:val="24"/>
          <w:szCs w:val="24"/>
          <w:lang w:eastAsia="pl-PL"/>
        </w:rPr>
        <w:t xml:space="preserve"> </w:t>
      </w:r>
      <w:r w:rsidRPr="009874AC">
        <w:rPr>
          <w:rFonts w:ascii="Times New Roman" w:eastAsia="Times New Roman" w:hAnsi="Times New Roman" w:cs="Times New Roman"/>
          <w:sz w:val="24"/>
          <w:szCs w:val="24"/>
          <w:lang w:eastAsia="pl-PL"/>
        </w:rPr>
        <w:br/>
        <w:t xml:space="preserve">Tak </w:t>
      </w:r>
      <w:r w:rsidRPr="009874AC">
        <w:rPr>
          <w:rFonts w:ascii="Times New Roman" w:eastAsia="Times New Roman" w:hAnsi="Times New Roman" w:cs="Times New Roman"/>
          <w:sz w:val="24"/>
          <w:szCs w:val="24"/>
          <w:lang w:eastAsia="pl-PL"/>
        </w:rPr>
        <w:br/>
        <w:t xml:space="preserve">Inny sposób: </w:t>
      </w:r>
      <w:r w:rsidRPr="009874AC">
        <w:rPr>
          <w:rFonts w:ascii="Times New Roman" w:eastAsia="Times New Roman" w:hAnsi="Times New Roman" w:cs="Times New Roman"/>
          <w:sz w:val="24"/>
          <w:szCs w:val="24"/>
          <w:lang w:eastAsia="pl-PL"/>
        </w:rPr>
        <w:br/>
        <w:t xml:space="preserve">Operator pocztowy, osobiście </w:t>
      </w:r>
      <w:r w:rsidRPr="009874AC">
        <w:rPr>
          <w:rFonts w:ascii="Times New Roman" w:eastAsia="Times New Roman" w:hAnsi="Times New Roman" w:cs="Times New Roman"/>
          <w:sz w:val="24"/>
          <w:szCs w:val="24"/>
          <w:lang w:eastAsia="pl-PL"/>
        </w:rPr>
        <w:br/>
        <w:t xml:space="preserve">Adres: </w:t>
      </w:r>
      <w:r w:rsidRPr="009874AC">
        <w:rPr>
          <w:rFonts w:ascii="Times New Roman" w:eastAsia="Times New Roman" w:hAnsi="Times New Roman" w:cs="Times New Roman"/>
          <w:sz w:val="24"/>
          <w:szCs w:val="24"/>
          <w:lang w:eastAsia="pl-PL"/>
        </w:rPr>
        <w:br/>
        <w:t xml:space="preserve">Urząd Miejski, Plac Wolności 3, 19-400 Olecko </w:t>
      </w:r>
    </w:p>
    <w:p w14:paraId="0C4F29BD" w14:textId="6B70DC52"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874AC">
        <w:rPr>
          <w:rFonts w:ascii="Times New Roman" w:eastAsia="Times New Roman" w:hAnsi="Times New Roman" w:cs="Times New Roman"/>
          <w:sz w:val="24"/>
          <w:szCs w:val="24"/>
          <w:lang w:eastAsia="pl-PL"/>
        </w:rPr>
        <w:t xml:space="preserve"> </w:t>
      </w:r>
    </w:p>
    <w:p w14:paraId="40D6A012" w14:textId="63C13457"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sz w:val="24"/>
          <w:szCs w:val="24"/>
          <w:lang w:eastAsia="pl-PL"/>
        </w:rPr>
        <w:t xml:space="preserve">Nie </w:t>
      </w:r>
      <w:r w:rsidRPr="009874A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sz w:val="24"/>
          <w:szCs w:val="24"/>
          <w:u w:val="single"/>
          <w:lang w:eastAsia="pl-PL"/>
        </w:rPr>
        <w:t xml:space="preserve">SEKCJA II: PRZEDMIOT ZAMÓWIENIA </w:t>
      </w:r>
    </w:p>
    <w:p w14:paraId="04C7A676" w14:textId="0601E5DF"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b/>
          <w:bCs/>
          <w:sz w:val="24"/>
          <w:szCs w:val="24"/>
          <w:lang w:eastAsia="pl-PL"/>
        </w:rPr>
        <w:t xml:space="preserve">II.1) Nazwa nadana zamówieniu przez zamawiającego: </w:t>
      </w:r>
      <w:r w:rsidRPr="009874AC">
        <w:rPr>
          <w:rFonts w:ascii="Times New Roman" w:eastAsia="Times New Roman" w:hAnsi="Times New Roman" w:cs="Times New Roman"/>
          <w:sz w:val="24"/>
          <w:szCs w:val="24"/>
          <w:lang w:eastAsia="pl-PL"/>
        </w:rPr>
        <w:t xml:space="preserve">Przebudowa odcinka drogi gminnej Nr 141044N w m. </w:t>
      </w:r>
      <w:proofErr w:type="spellStart"/>
      <w:r w:rsidRPr="009874AC">
        <w:rPr>
          <w:rFonts w:ascii="Times New Roman" w:eastAsia="Times New Roman" w:hAnsi="Times New Roman" w:cs="Times New Roman"/>
          <w:sz w:val="24"/>
          <w:szCs w:val="24"/>
          <w:lang w:eastAsia="pl-PL"/>
        </w:rPr>
        <w:t>Giże</w:t>
      </w:r>
      <w:proofErr w:type="spellEnd"/>
      <w:r w:rsidRPr="009874AC">
        <w:rPr>
          <w:rFonts w:ascii="Times New Roman" w:eastAsia="Times New Roman" w:hAnsi="Times New Roman" w:cs="Times New Roman"/>
          <w:sz w:val="24"/>
          <w:szCs w:val="24"/>
          <w:lang w:eastAsia="pl-PL"/>
        </w:rPr>
        <w:t xml:space="preserve">, Gmina Olecko.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 xml:space="preserve">Numer referencyjny: </w:t>
      </w:r>
      <w:r w:rsidRPr="009874AC">
        <w:rPr>
          <w:rFonts w:ascii="Times New Roman" w:eastAsia="Times New Roman" w:hAnsi="Times New Roman" w:cs="Times New Roman"/>
          <w:sz w:val="24"/>
          <w:szCs w:val="24"/>
          <w:lang w:eastAsia="pl-PL"/>
        </w:rPr>
        <w:t xml:space="preserve">BI.271.2.2020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7A49C120" w14:textId="77777777" w:rsidR="009874AC" w:rsidRPr="009874AC" w:rsidRDefault="009874AC" w:rsidP="009874AC">
      <w:pPr>
        <w:spacing w:after="0" w:line="240" w:lineRule="auto"/>
        <w:jc w:val="both"/>
        <w:rPr>
          <w:rFonts w:ascii="Times New Roman" w:eastAsia="Times New Roman" w:hAnsi="Times New Roman" w:cs="Times New Roman"/>
          <w:sz w:val="24"/>
          <w:szCs w:val="24"/>
          <w:lang w:eastAsia="pl-PL"/>
        </w:rPr>
      </w:pPr>
      <w:r w:rsidRPr="009874AC">
        <w:rPr>
          <w:rFonts w:ascii="Times New Roman" w:eastAsia="Times New Roman" w:hAnsi="Times New Roman" w:cs="Times New Roman"/>
          <w:sz w:val="24"/>
          <w:szCs w:val="24"/>
          <w:lang w:eastAsia="pl-PL"/>
        </w:rPr>
        <w:t xml:space="preserve">Nie </w:t>
      </w:r>
    </w:p>
    <w:p w14:paraId="7A82D4AB" w14:textId="11DC3D95"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b/>
          <w:bCs/>
          <w:sz w:val="24"/>
          <w:szCs w:val="24"/>
          <w:lang w:eastAsia="pl-PL"/>
        </w:rPr>
        <w:t xml:space="preserve">II.2) Rodzaj zamówienia: </w:t>
      </w:r>
      <w:r w:rsidRPr="009874AC">
        <w:rPr>
          <w:rFonts w:ascii="Times New Roman" w:eastAsia="Times New Roman" w:hAnsi="Times New Roman" w:cs="Times New Roman"/>
          <w:sz w:val="24"/>
          <w:szCs w:val="24"/>
          <w:lang w:eastAsia="pl-PL"/>
        </w:rPr>
        <w:t xml:space="preserve">Roboty budowlane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II.3) Informacja o możliwości składania ofert częściowych</w:t>
      </w:r>
      <w:r w:rsidRPr="009874AC">
        <w:rPr>
          <w:rFonts w:ascii="Times New Roman" w:eastAsia="Times New Roman" w:hAnsi="Times New Roman" w:cs="Times New Roman"/>
          <w:sz w:val="24"/>
          <w:szCs w:val="24"/>
          <w:lang w:eastAsia="pl-PL"/>
        </w:rPr>
        <w:t xml:space="preserve"> </w:t>
      </w:r>
      <w:r w:rsidRPr="009874AC">
        <w:rPr>
          <w:rFonts w:ascii="Times New Roman" w:eastAsia="Times New Roman" w:hAnsi="Times New Roman" w:cs="Times New Roman"/>
          <w:sz w:val="24"/>
          <w:szCs w:val="24"/>
          <w:lang w:eastAsia="pl-PL"/>
        </w:rPr>
        <w:br/>
        <w:t xml:space="preserve">Zamówienie podzielone jest na części: </w:t>
      </w:r>
    </w:p>
    <w:p w14:paraId="26B65A8F" w14:textId="6A7DF689"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sz w:val="24"/>
          <w:szCs w:val="24"/>
          <w:lang w:eastAsia="pl-PL"/>
        </w:rPr>
        <w:t xml:space="preserve">Nie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 xml:space="preserve">Oferty lub wnioski o dopuszczenie do udziału w postępowaniu można składać w </w:t>
      </w:r>
      <w:r w:rsidRPr="009874AC">
        <w:rPr>
          <w:rFonts w:ascii="Times New Roman" w:eastAsia="Times New Roman" w:hAnsi="Times New Roman" w:cs="Times New Roman"/>
          <w:b/>
          <w:bCs/>
          <w:sz w:val="24"/>
          <w:szCs w:val="24"/>
          <w:lang w:eastAsia="pl-PL"/>
        </w:rPr>
        <w:lastRenderedPageBreak/>
        <w:t>odniesieniu do:</w:t>
      </w:r>
      <w:r w:rsidRPr="009874AC">
        <w:rPr>
          <w:rFonts w:ascii="Times New Roman" w:eastAsia="Times New Roman" w:hAnsi="Times New Roman" w:cs="Times New Roman"/>
          <w:sz w:val="24"/>
          <w:szCs w:val="24"/>
          <w:lang w:eastAsia="pl-PL"/>
        </w:rPr>
        <w:t xml:space="preserve">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874AC">
        <w:rPr>
          <w:rFonts w:ascii="Times New Roman" w:eastAsia="Times New Roman" w:hAnsi="Times New Roman" w:cs="Times New Roman"/>
          <w:sz w:val="24"/>
          <w:szCs w:val="24"/>
          <w:lang w:eastAsia="pl-PL"/>
        </w:rPr>
        <w:t xml:space="preserve">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874AC">
        <w:rPr>
          <w:rFonts w:ascii="Times New Roman" w:eastAsia="Times New Roman" w:hAnsi="Times New Roman" w:cs="Times New Roman"/>
          <w:sz w:val="24"/>
          <w:szCs w:val="24"/>
          <w:lang w:eastAsia="pl-PL"/>
        </w:rPr>
        <w:t xml:space="preserve">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 xml:space="preserve">II.4) Krótki opis przedmiotu zamówienia </w:t>
      </w:r>
      <w:r w:rsidRPr="009874A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874A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874AC">
        <w:rPr>
          <w:rFonts w:ascii="Times New Roman" w:eastAsia="Times New Roman" w:hAnsi="Times New Roman" w:cs="Times New Roman"/>
          <w:sz w:val="24"/>
          <w:szCs w:val="24"/>
          <w:lang w:eastAsia="pl-PL"/>
        </w:rPr>
        <w:t xml:space="preserve">Przebudowa odcinka drogi gminnej Nr 141044N w m. </w:t>
      </w:r>
      <w:proofErr w:type="spellStart"/>
      <w:r w:rsidRPr="009874AC">
        <w:rPr>
          <w:rFonts w:ascii="Times New Roman" w:eastAsia="Times New Roman" w:hAnsi="Times New Roman" w:cs="Times New Roman"/>
          <w:sz w:val="24"/>
          <w:szCs w:val="24"/>
          <w:lang w:eastAsia="pl-PL"/>
        </w:rPr>
        <w:t>Giże</w:t>
      </w:r>
      <w:proofErr w:type="spellEnd"/>
      <w:r w:rsidRPr="009874AC">
        <w:rPr>
          <w:rFonts w:ascii="Times New Roman" w:eastAsia="Times New Roman" w:hAnsi="Times New Roman" w:cs="Times New Roman"/>
          <w:sz w:val="24"/>
          <w:szCs w:val="24"/>
          <w:lang w:eastAsia="pl-PL"/>
        </w:rPr>
        <w:t xml:space="preserve">, km 0+000 km do 0+210 km, długości 210 m szerokości jezdni 3,50 m z poboczami 2 x 1,25 m , kategorii obciążenia ruchem KR1 w skład którego wchodzi w szczególności: - droga o nawierzchni z betonu cementowego C 30/37 o grubości 14,0 cm, (alternatywnie z betonu asfaltowego AC 11 S 70/100 /4 cm/ i AC 11 W 50/70 /5 cm/); - pobocze z mieszanki kruszywa łamanego. - bariery stalowe energochłonne – dł. 40,0 m - odwodnienie powierzchniowe z elementów betonowych dł. 31,0 m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 xml:space="preserve">II.5) Główny kod CPV: </w:t>
      </w:r>
      <w:r w:rsidRPr="009874AC">
        <w:rPr>
          <w:rFonts w:ascii="Times New Roman" w:eastAsia="Times New Roman" w:hAnsi="Times New Roman" w:cs="Times New Roman"/>
          <w:sz w:val="24"/>
          <w:szCs w:val="24"/>
          <w:lang w:eastAsia="pl-PL"/>
        </w:rPr>
        <w:t xml:space="preserve">45233220-7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Dodatkowe kody CPV:</w:t>
      </w:r>
      <w:r w:rsidRPr="009874A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874AC" w:rsidRPr="009874AC" w14:paraId="333E6BD0" w14:textId="77777777" w:rsidTr="009874AC">
        <w:tc>
          <w:tcPr>
            <w:tcW w:w="0" w:type="auto"/>
            <w:tcBorders>
              <w:top w:val="single" w:sz="6" w:space="0" w:color="000000"/>
              <w:left w:val="single" w:sz="6" w:space="0" w:color="000000"/>
              <w:bottom w:val="single" w:sz="6" w:space="0" w:color="000000"/>
              <w:right w:val="single" w:sz="6" w:space="0" w:color="000000"/>
            </w:tcBorders>
            <w:vAlign w:val="center"/>
            <w:hideMark/>
          </w:tcPr>
          <w:p w14:paraId="3CBCD4D9" w14:textId="77777777"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sz w:val="24"/>
                <w:szCs w:val="24"/>
                <w:lang w:eastAsia="pl-PL"/>
              </w:rPr>
              <w:t>Kod CPV</w:t>
            </w:r>
          </w:p>
        </w:tc>
      </w:tr>
      <w:tr w:rsidR="009874AC" w:rsidRPr="009874AC" w14:paraId="288B7895" w14:textId="77777777" w:rsidTr="009874AC">
        <w:tc>
          <w:tcPr>
            <w:tcW w:w="0" w:type="auto"/>
            <w:tcBorders>
              <w:top w:val="single" w:sz="6" w:space="0" w:color="000000"/>
              <w:left w:val="single" w:sz="6" w:space="0" w:color="000000"/>
              <w:bottom w:val="single" w:sz="6" w:space="0" w:color="000000"/>
              <w:right w:val="single" w:sz="6" w:space="0" w:color="000000"/>
            </w:tcBorders>
            <w:vAlign w:val="center"/>
            <w:hideMark/>
          </w:tcPr>
          <w:p w14:paraId="7CBAE260" w14:textId="77777777"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sz w:val="24"/>
                <w:szCs w:val="24"/>
                <w:lang w:eastAsia="pl-PL"/>
              </w:rPr>
              <w:t>45111200-0</w:t>
            </w:r>
          </w:p>
        </w:tc>
      </w:tr>
    </w:tbl>
    <w:p w14:paraId="099DC1C7" w14:textId="1364B05C"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b/>
          <w:bCs/>
          <w:sz w:val="24"/>
          <w:szCs w:val="24"/>
          <w:lang w:eastAsia="pl-PL"/>
        </w:rPr>
        <w:t xml:space="preserve">II.6) Całkowita wartość zamówienia </w:t>
      </w:r>
      <w:r w:rsidRPr="009874AC">
        <w:rPr>
          <w:rFonts w:ascii="Times New Roman" w:eastAsia="Times New Roman" w:hAnsi="Times New Roman" w:cs="Times New Roman"/>
          <w:i/>
          <w:iCs/>
          <w:sz w:val="24"/>
          <w:szCs w:val="24"/>
          <w:lang w:eastAsia="pl-PL"/>
        </w:rPr>
        <w:t>(jeżeli zamawiający podaje informacje o wartości zamówienia)</w:t>
      </w:r>
      <w:r w:rsidRPr="009874AC">
        <w:rPr>
          <w:rFonts w:ascii="Times New Roman" w:eastAsia="Times New Roman" w:hAnsi="Times New Roman" w:cs="Times New Roman"/>
          <w:sz w:val="24"/>
          <w:szCs w:val="24"/>
          <w:lang w:eastAsia="pl-PL"/>
        </w:rPr>
        <w:t xml:space="preserve">: </w:t>
      </w:r>
      <w:r w:rsidRPr="009874AC">
        <w:rPr>
          <w:rFonts w:ascii="Times New Roman" w:eastAsia="Times New Roman" w:hAnsi="Times New Roman" w:cs="Times New Roman"/>
          <w:sz w:val="24"/>
          <w:szCs w:val="24"/>
          <w:lang w:eastAsia="pl-PL"/>
        </w:rPr>
        <w:br/>
        <w:t xml:space="preserve">Wartość bez VAT: </w:t>
      </w:r>
      <w:r w:rsidRPr="009874AC">
        <w:rPr>
          <w:rFonts w:ascii="Times New Roman" w:eastAsia="Times New Roman" w:hAnsi="Times New Roman" w:cs="Times New Roman"/>
          <w:sz w:val="24"/>
          <w:szCs w:val="24"/>
          <w:lang w:eastAsia="pl-PL"/>
        </w:rPr>
        <w:br/>
        <w:t xml:space="preserve">Waluta: </w:t>
      </w:r>
    </w:p>
    <w:p w14:paraId="041F9403" w14:textId="18CE7717"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874AC">
        <w:rPr>
          <w:rFonts w:ascii="Times New Roman" w:eastAsia="Times New Roman" w:hAnsi="Times New Roman" w:cs="Times New Roman"/>
          <w:sz w:val="24"/>
          <w:szCs w:val="24"/>
          <w:lang w:eastAsia="pl-PL"/>
        </w:rPr>
        <w:t xml:space="preserve"> </w:t>
      </w:r>
    </w:p>
    <w:p w14:paraId="4A7DEAB7" w14:textId="09501C98"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874AC">
        <w:rPr>
          <w:rFonts w:ascii="Times New Roman" w:eastAsia="Times New Roman" w:hAnsi="Times New Roman" w:cs="Times New Roman"/>
          <w:b/>
          <w:bCs/>
          <w:sz w:val="24"/>
          <w:szCs w:val="24"/>
          <w:lang w:eastAsia="pl-PL"/>
        </w:rPr>
        <w:t>Pzp</w:t>
      </w:r>
      <w:proofErr w:type="spellEnd"/>
      <w:r w:rsidRPr="009874AC">
        <w:rPr>
          <w:rFonts w:ascii="Times New Roman" w:eastAsia="Times New Roman" w:hAnsi="Times New Roman" w:cs="Times New Roman"/>
          <w:b/>
          <w:bCs/>
          <w:sz w:val="24"/>
          <w:szCs w:val="24"/>
          <w:lang w:eastAsia="pl-PL"/>
        </w:rPr>
        <w:t xml:space="preserve">: </w:t>
      </w:r>
      <w:r w:rsidRPr="009874AC">
        <w:rPr>
          <w:rFonts w:ascii="Times New Roman" w:eastAsia="Times New Roman" w:hAnsi="Times New Roman" w:cs="Times New Roman"/>
          <w:sz w:val="24"/>
          <w:szCs w:val="24"/>
          <w:lang w:eastAsia="pl-PL"/>
        </w:rPr>
        <w:t xml:space="preserve">Nie </w:t>
      </w:r>
      <w:r w:rsidRPr="009874A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874AC">
        <w:rPr>
          <w:rFonts w:ascii="Times New Roman" w:eastAsia="Times New Roman" w:hAnsi="Times New Roman" w:cs="Times New Roman"/>
          <w:sz w:val="24"/>
          <w:szCs w:val="24"/>
          <w:lang w:eastAsia="pl-PL"/>
        </w:rPr>
        <w:t>Pzp</w:t>
      </w:r>
      <w:proofErr w:type="spellEnd"/>
      <w:r w:rsidRPr="009874AC">
        <w:rPr>
          <w:rFonts w:ascii="Times New Roman" w:eastAsia="Times New Roman" w:hAnsi="Times New Roman" w:cs="Times New Roman"/>
          <w:sz w:val="24"/>
          <w:szCs w:val="24"/>
          <w:lang w:eastAsia="pl-PL"/>
        </w:rPr>
        <w:t xml:space="preserve">: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874AC">
        <w:rPr>
          <w:rFonts w:ascii="Times New Roman" w:eastAsia="Times New Roman" w:hAnsi="Times New Roman" w:cs="Times New Roman"/>
          <w:sz w:val="24"/>
          <w:szCs w:val="24"/>
          <w:lang w:eastAsia="pl-PL"/>
        </w:rPr>
        <w:t xml:space="preserve"> </w:t>
      </w:r>
      <w:r w:rsidRPr="009874AC">
        <w:rPr>
          <w:rFonts w:ascii="Times New Roman" w:eastAsia="Times New Roman" w:hAnsi="Times New Roman" w:cs="Times New Roman"/>
          <w:sz w:val="24"/>
          <w:szCs w:val="24"/>
          <w:lang w:eastAsia="pl-PL"/>
        </w:rPr>
        <w:br/>
        <w:t>miesiącach:   </w:t>
      </w:r>
      <w:r w:rsidRPr="009874AC">
        <w:rPr>
          <w:rFonts w:ascii="Times New Roman" w:eastAsia="Times New Roman" w:hAnsi="Times New Roman" w:cs="Times New Roman"/>
          <w:i/>
          <w:iCs/>
          <w:sz w:val="24"/>
          <w:szCs w:val="24"/>
          <w:lang w:eastAsia="pl-PL"/>
        </w:rPr>
        <w:t xml:space="preserve"> lub </w:t>
      </w:r>
      <w:r w:rsidRPr="009874AC">
        <w:rPr>
          <w:rFonts w:ascii="Times New Roman" w:eastAsia="Times New Roman" w:hAnsi="Times New Roman" w:cs="Times New Roman"/>
          <w:b/>
          <w:bCs/>
          <w:sz w:val="24"/>
          <w:szCs w:val="24"/>
          <w:lang w:eastAsia="pl-PL"/>
        </w:rPr>
        <w:t>dniach:</w:t>
      </w:r>
      <w:r w:rsidRPr="009874AC">
        <w:rPr>
          <w:rFonts w:ascii="Times New Roman" w:eastAsia="Times New Roman" w:hAnsi="Times New Roman" w:cs="Times New Roman"/>
          <w:sz w:val="24"/>
          <w:szCs w:val="24"/>
          <w:lang w:eastAsia="pl-PL"/>
        </w:rPr>
        <w:t xml:space="preserve">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i/>
          <w:iCs/>
          <w:sz w:val="24"/>
          <w:szCs w:val="24"/>
          <w:lang w:eastAsia="pl-PL"/>
        </w:rPr>
        <w:t>lub</w:t>
      </w:r>
      <w:r w:rsidRPr="009874AC">
        <w:rPr>
          <w:rFonts w:ascii="Times New Roman" w:eastAsia="Times New Roman" w:hAnsi="Times New Roman" w:cs="Times New Roman"/>
          <w:sz w:val="24"/>
          <w:szCs w:val="24"/>
          <w:lang w:eastAsia="pl-PL"/>
        </w:rPr>
        <w:t xml:space="preserve">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 xml:space="preserve">data rozpoczęcia: </w:t>
      </w:r>
      <w:r w:rsidRPr="009874AC">
        <w:rPr>
          <w:rFonts w:ascii="Times New Roman" w:eastAsia="Times New Roman" w:hAnsi="Times New Roman" w:cs="Times New Roman"/>
          <w:sz w:val="24"/>
          <w:szCs w:val="24"/>
          <w:lang w:eastAsia="pl-PL"/>
        </w:rPr>
        <w:t> </w:t>
      </w:r>
      <w:r w:rsidRPr="009874AC">
        <w:rPr>
          <w:rFonts w:ascii="Times New Roman" w:eastAsia="Times New Roman" w:hAnsi="Times New Roman" w:cs="Times New Roman"/>
          <w:i/>
          <w:iCs/>
          <w:sz w:val="24"/>
          <w:szCs w:val="24"/>
          <w:lang w:eastAsia="pl-PL"/>
        </w:rPr>
        <w:t xml:space="preserve"> lub </w:t>
      </w:r>
      <w:r w:rsidRPr="009874AC">
        <w:rPr>
          <w:rFonts w:ascii="Times New Roman" w:eastAsia="Times New Roman" w:hAnsi="Times New Roman" w:cs="Times New Roman"/>
          <w:b/>
          <w:bCs/>
          <w:sz w:val="24"/>
          <w:szCs w:val="24"/>
          <w:lang w:eastAsia="pl-PL"/>
        </w:rPr>
        <w:t xml:space="preserve">zakończenia: </w:t>
      </w:r>
      <w:r w:rsidRPr="009874AC">
        <w:rPr>
          <w:rFonts w:ascii="Times New Roman" w:eastAsia="Times New Roman" w:hAnsi="Times New Roman" w:cs="Times New Roman"/>
          <w:sz w:val="24"/>
          <w:szCs w:val="24"/>
          <w:lang w:eastAsia="pl-PL"/>
        </w:rPr>
        <w:t xml:space="preserve">2020-09-18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 xml:space="preserve">II.9) Informacje dodatkowe: </w:t>
      </w:r>
    </w:p>
    <w:p w14:paraId="5BA24E16" w14:textId="77777777"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7C9A9980" w14:textId="77777777"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b/>
          <w:bCs/>
          <w:sz w:val="24"/>
          <w:szCs w:val="24"/>
          <w:lang w:eastAsia="pl-PL"/>
        </w:rPr>
        <w:t xml:space="preserve">III.1) WARUNKI UDZIAŁU W POSTĘPOWANIU </w:t>
      </w:r>
    </w:p>
    <w:p w14:paraId="51FFB8D6" w14:textId="77777777"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874AC">
        <w:rPr>
          <w:rFonts w:ascii="Times New Roman" w:eastAsia="Times New Roman" w:hAnsi="Times New Roman" w:cs="Times New Roman"/>
          <w:sz w:val="24"/>
          <w:szCs w:val="24"/>
          <w:lang w:eastAsia="pl-PL"/>
        </w:rPr>
        <w:t xml:space="preserve"> </w:t>
      </w:r>
      <w:r w:rsidRPr="009874AC">
        <w:rPr>
          <w:rFonts w:ascii="Times New Roman" w:eastAsia="Times New Roman" w:hAnsi="Times New Roman" w:cs="Times New Roman"/>
          <w:sz w:val="24"/>
          <w:szCs w:val="24"/>
          <w:lang w:eastAsia="pl-PL"/>
        </w:rPr>
        <w:br/>
        <w:t xml:space="preserve">Określenie warunków: Zamawiający nie precyzuje tego warunku </w:t>
      </w:r>
      <w:r w:rsidRPr="009874AC">
        <w:rPr>
          <w:rFonts w:ascii="Times New Roman" w:eastAsia="Times New Roman" w:hAnsi="Times New Roman" w:cs="Times New Roman"/>
          <w:sz w:val="24"/>
          <w:szCs w:val="24"/>
          <w:lang w:eastAsia="pl-PL"/>
        </w:rPr>
        <w:br/>
        <w:t xml:space="preserve">Informacje dodatkowe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 xml:space="preserve">III.1.2) Sytuacja finansowa lub ekonomiczna </w:t>
      </w:r>
      <w:r w:rsidRPr="009874AC">
        <w:rPr>
          <w:rFonts w:ascii="Times New Roman" w:eastAsia="Times New Roman" w:hAnsi="Times New Roman" w:cs="Times New Roman"/>
          <w:sz w:val="24"/>
          <w:szCs w:val="24"/>
          <w:lang w:eastAsia="pl-PL"/>
        </w:rPr>
        <w:br/>
        <w:t xml:space="preserve">Określenie warunków: Zamawiający wymaga, aby Wykonawca posiadał ubezpieczenie od odpowiedzialności cywilnej na kwotę nie niższą niż 200 000 zł. </w:t>
      </w:r>
      <w:r w:rsidRPr="009874AC">
        <w:rPr>
          <w:rFonts w:ascii="Times New Roman" w:eastAsia="Times New Roman" w:hAnsi="Times New Roman" w:cs="Times New Roman"/>
          <w:sz w:val="24"/>
          <w:szCs w:val="24"/>
          <w:lang w:eastAsia="pl-PL"/>
        </w:rPr>
        <w:br/>
        <w:t xml:space="preserve">Informacje dodatkowe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 xml:space="preserve">III.1.3) Zdolność techniczna lub zawodowa </w:t>
      </w:r>
      <w:r w:rsidRPr="009874AC">
        <w:rPr>
          <w:rFonts w:ascii="Times New Roman" w:eastAsia="Times New Roman" w:hAnsi="Times New Roman" w:cs="Times New Roman"/>
          <w:sz w:val="24"/>
          <w:szCs w:val="24"/>
          <w:lang w:eastAsia="pl-PL"/>
        </w:rPr>
        <w:br/>
        <w:t xml:space="preserve">Określenie warunków: O udzielenie zamówienia mogą ubiegać się Wykonawcy, którzy </w:t>
      </w:r>
      <w:r w:rsidRPr="009874AC">
        <w:rPr>
          <w:rFonts w:ascii="Times New Roman" w:eastAsia="Times New Roman" w:hAnsi="Times New Roman" w:cs="Times New Roman"/>
          <w:sz w:val="24"/>
          <w:szCs w:val="24"/>
          <w:lang w:eastAsia="pl-PL"/>
        </w:rPr>
        <w:lastRenderedPageBreak/>
        <w:t xml:space="preserve">wykażą, że wykonali należycie w okresie ostatnich pięciu lat przed upływem terminu składania ofert, a jeżeli okres prowadzenia działalności jest krótszy, w tym okresie, co najmniej 2 zamówienia w zakresie przebudowy lub budowy dróg lub ulic i wartości nie mniejszej niż 200 000 zł na każdym obiekcie. O udzielenie zamówienia mogą ubiegać się Wykonawcy, którzy wykażą, że dysponują lub będą dysponować osobami zdolnymi do wykonania zamówienia i obsadzenia niżej podanych stanowisk: kierownika budowy w specjalności drogowej. </w:t>
      </w:r>
      <w:r w:rsidRPr="009874A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9874AC">
        <w:rPr>
          <w:rFonts w:ascii="Times New Roman" w:eastAsia="Times New Roman" w:hAnsi="Times New Roman" w:cs="Times New Roman"/>
          <w:sz w:val="24"/>
          <w:szCs w:val="24"/>
          <w:lang w:eastAsia="pl-PL"/>
        </w:rPr>
        <w:br/>
        <w:t xml:space="preserve">Informacje dodatkowe: </w:t>
      </w:r>
    </w:p>
    <w:p w14:paraId="5A62D4F7" w14:textId="77777777"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b/>
          <w:bCs/>
          <w:sz w:val="24"/>
          <w:szCs w:val="24"/>
          <w:lang w:eastAsia="pl-PL"/>
        </w:rPr>
        <w:t xml:space="preserve">III.2) PODSTAWY WYKLUCZENIA </w:t>
      </w:r>
    </w:p>
    <w:p w14:paraId="1C90DECD" w14:textId="4D173936"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874AC">
        <w:rPr>
          <w:rFonts w:ascii="Times New Roman" w:eastAsia="Times New Roman" w:hAnsi="Times New Roman" w:cs="Times New Roman"/>
          <w:b/>
          <w:bCs/>
          <w:sz w:val="24"/>
          <w:szCs w:val="24"/>
          <w:lang w:eastAsia="pl-PL"/>
        </w:rPr>
        <w:t>Pzp</w:t>
      </w:r>
      <w:proofErr w:type="spellEnd"/>
      <w:r w:rsidRPr="009874AC">
        <w:rPr>
          <w:rFonts w:ascii="Times New Roman" w:eastAsia="Times New Roman" w:hAnsi="Times New Roman" w:cs="Times New Roman"/>
          <w:sz w:val="24"/>
          <w:szCs w:val="24"/>
          <w:lang w:eastAsia="pl-PL"/>
        </w:rPr>
        <w:t xml:space="preserve">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874AC">
        <w:rPr>
          <w:rFonts w:ascii="Times New Roman" w:eastAsia="Times New Roman" w:hAnsi="Times New Roman" w:cs="Times New Roman"/>
          <w:b/>
          <w:bCs/>
          <w:sz w:val="24"/>
          <w:szCs w:val="24"/>
          <w:lang w:eastAsia="pl-PL"/>
        </w:rPr>
        <w:t>Pzp</w:t>
      </w:r>
      <w:proofErr w:type="spellEnd"/>
      <w:r w:rsidRPr="009874A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9874AC">
        <w:rPr>
          <w:rFonts w:ascii="Times New Roman" w:eastAsia="Times New Roman" w:hAnsi="Times New Roman" w:cs="Times New Roman"/>
          <w:sz w:val="24"/>
          <w:szCs w:val="24"/>
          <w:lang w:eastAsia="pl-PL"/>
        </w:rPr>
        <w:t>Pzp</w:t>
      </w:r>
      <w:proofErr w:type="spellEnd"/>
      <w:r w:rsidRPr="009874AC">
        <w:rPr>
          <w:rFonts w:ascii="Times New Roman" w:eastAsia="Times New Roman" w:hAnsi="Times New Roman" w:cs="Times New Roman"/>
          <w:sz w:val="24"/>
          <w:szCs w:val="24"/>
          <w:lang w:eastAsia="pl-PL"/>
        </w:rPr>
        <w:t xml:space="preserve">) </w:t>
      </w:r>
      <w:r w:rsidRPr="009874AC">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9874AC">
        <w:rPr>
          <w:rFonts w:ascii="Times New Roman" w:eastAsia="Times New Roman" w:hAnsi="Times New Roman" w:cs="Times New Roman"/>
          <w:sz w:val="24"/>
          <w:szCs w:val="24"/>
          <w:lang w:eastAsia="pl-PL"/>
        </w:rPr>
        <w:t>Pzp</w:t>
      </w:r>
      <w:proofErr w:type="spellEnd"/>
      <w:r w:rsidRPr="009874AC">
        <w:rPr>
          <w:rFonts w:ascii="Times New Roman" w:eastAsia="Times New Roman" w:hAnsi="Times New Roman" w:cs="Times New Roman"/>
          <w:sz w:val="24"/>
          <w:szCs w:val="24"/>
          <w:lang w:eastAsia="pl-PL"/>
        </w:rPr>
        <w:t xml:space="preserve">) </w:t>
      </w:r>
      <w:r w:rsidRPr="009874AC">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9874AC">
        <w:rPr>
          <w:rFonts w:ascii="Times New Roman" w:eastAsia="Times New Roman" w:hAnsi="Times New Roman" w:cs="Times New Roman"/>
          <w:sz w:val="24"/>
          <w:szCs w:val="24"/>
          <w:lang w:eastAsia="pl-PL"/>
        </w:rPr>
        <w:t>Pzp</w:t>
      </w:r>
      <w:proofErr w:type="spellEnd"/>
      <w:r w:rsidRPr="009874AC">
        <w:rPr>
          <w:rFonts w:ascii="Times New Roman" w:eastAsia="Times New Roman" w:hAnsi="Times New Roman" w:cs="Times New Roman"/>
          <w:sz w:val="24"/>
          <w:szCs w:val="24"/>
          <w:lang w:eastAsia="pl-PL"/>
        </w:rPr>
        <w:t xml:space="preserve">) </w:t>
      </w:r>
      <w:r w:rsidRPr="009874AC">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9874AC">
        <w:rPr>
          <w:rFonts w:ascii="Times New Roman" w:eastAsia="Times New Roman" w:hAnsi="Times New Roman" w:cs="Times New Roman"/>
          <w:sz w:val="24"/>
          <w:szCs w:val="24"/>
          <w:lang w:eastAsia="pl-PL"/>
        </w:rPr>
        <w:t>Pzp</w:t>
      </w:r>
      <w:proofErr w:type="spellEnd"/>
      <w:r w:rsidRPr="009874AC">
        <w:rPr>
          <w:rFonts w:ascii="Times New Roman" w:eastAsia="Times New Roman" w:hAnsi="Times New Roman" w:cs="Times New Roman"/>
          <w:sz w:val="24"/>
          <w:szCs w:val="24"/>
          <w:lang w:eastAsia="pl-PL"/>
        </w:rPr>
        <w:t xml:space="preserve">) </w:t>
      </w:r>
      <w:r w:rsidRPr="009874AC">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9874AC">
        <w:rPr>
          <w:rFonts w:ascii="Times New Roman" w:eastAsia="Times New Roman" w:hAnsi="Times New Roman" w:cs="Times New Roman"/>
          <w:sz w:val="24"/>
          <w:szCs w:val="24"/>
          <w:lang w:eastAsia="pl-PL"/>
        </w:rPr>
        <w:t>Pzp</w:t>
      </w:r>
      <w:proofErr w:type="spellEnd"/>
      <w:r w:rsidRPr="009874AC">
        <w:rPr>
          <w:rFonts w:ascii="Times New Roman" w:eastAsia="Times New Roman" w:hAnsi="Times New Roman" w:cs="Times New Roman"/>
          <w:sz w:val="24"/>
          <w:szCs w:val="24"/>
          <w:lang w:eastAsia="pl-PL"/>
        </w:rPr>
        <w:t xml:space="preserve">) </w:t>
      </w:r>
    </w:p>
    <w:p w14:paraId="7CC0147E" w14:textId="77777777"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6FDF248D" w14:textId="77777777"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874AC">
        <w:rPr>
          <w:rFonts w:ascii="Times New Roman" w:eastAsia="Times New Roman" w:hAnsi="Times New Roman" w:cs="Times New Roman"/>
          <w:sz w:val="24"/>
          <w:szCs w:val="24"/>
          <w:lang w:eastAsia="pl-PL"/>
        </w:rPr>
        <w:br/>
        <w:t xml:space="preserve">Tak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 xml:space="preserve">Oświadczenie o spełnianiu kryteriów selekcji </w:t>
      </w:r>
      <w:r w:rsidRPr="009874AC">
        <w:rPr>
          <w:rFonts w:ascii="Times New Roman" w:eastAsia="Times New Roman" w:hAnsi="Times New Roman" w:cs="Times New Roman"/>
          <w:sz w:val="24"/>
          <w:szCs w:val="24"/>
          <w:lang w:eastAsia="pl-PL"/>
        </w:rPr>
        <w:br/>
        <w:t xml:space="preserve">Nie </w:t>
      </w:r>
    </w:p>
    <w:p w14:paraId="5E8A1BF3" w14:textId="77777777"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735F1450" w14:textId="77777777"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wykazania braku podstaw do wykluczenia na podstawie art. 24 ust. 5 pkt 1 ustawy; 2. 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w:t>
      </w:r>
      <w:r w:rsidRPr="009874AC">
        <w:rPr>
          <w:rFonts w:ascii="Times New Roman" w:eastAsia="Times New Roman" w:hAnsi="Times New Roman" w:cs="Times New Roman"/>
          <w:sz w:val="24"/>
          <w:szCs w:val="24"/>
          <w:lang w:eastAsia="pl-PL"/>
        </w:rPr>
        <w:lastRenderedPageBreak/>
        <w:t xml:space="preserve">uzyskał przewidziane prawem zwolnienie, odroczenie lub rozłożenie na raty zaległych płatności lub wstrzymanie w całości wykonania decyzji właściwego organu; 4.1 Jeżeli w kraju, w którym wykonawca ma siedzibę lub miejsce zamieszkania lub miejsce zamieszkania ma osoba, której dokument dotyczy, nie wydaje się dokumentów, o których mowa w ust. 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wskazane pkt. 4 stosuje się. </w:t>
      </w:r>
    </w:p>
    <w:p w14:paraId="219B3581" w14:textId="77777777"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3C7CCE2C" w14:textId="0EFA9FB7"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b/>
          <w:bCs/>
          <w:sz w:val="24"/>
          <w:szCs w:val="24"/>
          <w:lang w:eastAsia="pl-PL"/>
        </w:rPr>
        <w:t>III.5.1) W ZAKRESIE SPEŁNIANIA WARUNKÓW UDZIAŁU W POSTĘPOWANIU:</w:t>
      </w:r>
      <w:r w:rsidRPr="009874AC">
        <w:rPr>
          <w:rFonts w:ascii="Times New Roman" w:eastAsia="Times New Roman" w:hAnsi="Times New Roman" w:cs="Times New Roman"/>
          <w:sz w:val="24"/>
          <w:szCs w:val="24"/>
          <w:lang w:eastAsia="pl-PL"/>
        </w:rPr>
        <w:t xml:space="preserve"> </w:t>
      </w:r>
      <w:r w:rsidRPr="009874AC">
        <w:rPr>
          <w:rFonts w:ascii="Times New Roman" w:eastAsia="Times New Roman" w:hAnsi="Times New Roman" w:cs="Times New Roman"/>
          <w:sz w:val="24"/>
          <w:szCs w:val="24"/>
          <w:lang w:eastAsia="pl-PL"/>
        </w:rPr>
        <w:br/>
        <w:t xml:space="preserve">1.wykaz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[Załącznik Nr 5] 2. wykaz osób, które będą uczestniczyć w wykonywaniu zamówienia, w szczególności odpowiedzialnych za świadczenie usług, kontrolę jakości lub kierowanie robotami budowlanymi, wraz z informacjami na temat ich kwalifikacji zawodowych, uprawnień, doświadczenia i wykształcenia niezbędnych do wykonania zamówienia, a także zakresu wykonywanych przez nie czynności, oraz informacją o podstawie do dysponowania tymi osobami [Załącznik Nr 6] 3. opłaconej polisy, a w przypadku jej braku, innego dokumentu potwierdzającego, że wykonawca jest ubezpieczony od odpowiedzialności cywilnej w zakresie prowadzonej działalności związanej z przedmiotem zamówienia. 4. Jeżeli Wykonawca ma siedzibę lub miejsce zamieszkania poza terytorium Rzeczpospolitej Polskiej, zamiast dokumentów o których mowa w pkt. 3. a) 3. b) 3. c) SIWZ– składa dokumenty wystawione w kraju, w którym ma siedzibę lub miejsce zamieszkania, potwierdzające odpowiednio, że: a) nie otwarto likwidacji ani nie ogłoszono upadłości - wystawiony nie wcześniej niż 6 miesięcy przed upływem terminu składania ofert. b) nie zalega w uiszczaniu podatków, opłat, składek na ubezpieczenia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III.5.2) W ZAKRESIE KRYTERIÓW SELEKCJI:</w:t>
      </w:r>
      <w:r w:rsidRPr="009874AC">
        <w:rPr>
          <w:rFonts w:ascii="Times New Roman" w:eastAsia="Times New Roman" w:hAnsi="Times New Roman" w:cs="Times New Roman"/>
          <w:sz w:val="24"/>
          <w:szCs w:val="24"/>
          <w:lang w:eastAsia="pl-PL"/>
        </w:rPr>
        <w:t xml:space="preserve">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1AFE45E1" w14:textId="77777777"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sz w:val="24"/>
          <w:szCs w:val="24"/>
          <w:lang w:eastAsia="pl-PL"/>
        </w:rPr>
        <w:t xml:space="preserve">1. Wykonawca, który polega na zdolnościach lub sytuacji innych podmiotów składa dokumenty, o których mowa w pkt. 3 lit. „a” do „c” dotyczące tych podmiotów. 2. W przypadku składania oferty wspólnej przez kilka podmiotów każdy z wykonawców składających ofertę wspólną zobowiązany jest złożyć: a) Komplet dotyczących go dokumentów wymienionych w pkt. 3 lit. „a” do „c” (na wezwanie zamawiającego) b) </w:t>
      </w:r>
      <w:r w:rsidRPr="009874AC">
        <w:rPr>
          <w:rFonts w:ascii="Times New Roman" w:eastAsia="Times New Roman" w:hAnsi="Times New Roman" w:cs="Times New Roman"/>
          <w:sz w:val="24"/>
          <w:szCs w:val="24"/>
          <w:lang w:eastAsia="pl-PL"/>
        </w:rPr>
        <w:lastRenderedPageBreak/>
        <w:t xml:space="preserve">Oświadczenie o przynależności bądź braku przynależności do tej samej grupy kapitałowej, o której mowa w art.24 ust.1 pkt. 23. </w:t>
      </w:r>
    </w:p>
    <w:p w14:paraId="27CB7EB0" w14:textId="77777777"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b/>
          <w:bCs/>
          <w:sz w:val="24"/>
          <w:szCs w:val="24"/>
          <w:lang w:eastAsia="pl-PL"/>
        </w:rPr>
        <w:t xml:space="preserve">III.7) INNE DOKUMENTY NIE WYMIENIONE W pkt III.3) - III.6) </w:t>
      </w:r>
    </w:p>
    <w:p w14:paraId="44C7F762" w14:textId="77777777"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sz w:val="24"/>
          <w:szCs w:val="24"/>
          <w:u w:val="single"/>
          <w:lang w:eastAsia="pl-PL"/>
        </w:rPr>
        <w:t xml:space="preserve">SEKCJA IV: PROCEDURA </w:t>
      </w:r>
    </w:p>
    <w:p w14:paraId="466A5573" w14:textId="77777777"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b/>
          <w:bCs/>
          <w:sz w:val="24"/>
          <w:szCs w:val="24"/>
          <w:lang w:eastAsia="pl-PL"/>
        </w:rPr>
        <w:t xml:space="preserve">IV.1) OPIS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 xml:space="preserve">IV.1.1) Tryb udzielenia zamówienia: </w:t>
      </w:r>
      <w:r w:rsidRPr="009874AC">
        <w:rPr>
          <w:rFonts w:ascii="Times New Roman" w:eastAsia="Times New Roman" w:hAnsi="Times New Roman" w:cs="Times New Roman"/>
          <w:sz w:val="24"/>
          <w:szCs w:val="24"/>
          <w:lang w:eastAsia="pl-PL"/>
        </w:rPr>
        <w:t xml:space="preserve">Przetarg nieograniczony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IV.1.2) Zamawiający żąda wniesienia wadium:</w:t>
      </w:r>
      <w:r w:rsidRPr="009874AC">
        <w:rPr>
          <w:rFonts w:ascii="Times New Roman" w:eastAsia="Times New Roman" w:hAnsi="Times New Roman" w:cs="Times New Roman"/>
          <w:sz w:val="24"/>
          <w:szCs w:val="24"/>
          <w:lang w:eastAsia="pl-PL"/>
        </w:rPr>
        <w:t xml:space="preserve"> </w:t>
      </w:r>
    </w:p>
    <w:p w14:paraId="218A9BC7" w14:textId="5B0F6593"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sz w:val="24"/>
          <w:szCs w:val="24"/>
          <w:lang w:eastAsia="pl-PL"/>
        </w:rPr>
        <w:t xml:space="preserve">Nie </w:t>
      </w:r>
      <w:r w:rsidRPr="009874AC">
        <w:rPr>
          <w:rFonts w:ascii="Times New Roman" w:eastAsia="Times New Roman" w:hAnsi="Times New Roman" w:cs="Times New Roman"/>
          <w:sz w:val="24"/>
          <w:szCs w:val="24"/>
          <w:lang w:eastAsia="pl-PL"/>
        </w:rPr>
        <w:br/>
        <w:t xml:space="preserve">Informacja na temat wadium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IV.1.3) Przewiduje się udzielenie zaliczek na poczet wykonania zamówienia:</w:t>
      </w:r>
      <w:r w:rsidRPr="009874AC">
        <w:rPr>
          <w:rFonts w:ascii="Times New Roman" w:eastAsia="Times New Roman" w:hAnsi="Times New Roman" w:cs="Times New Roman"/>
          <w:sz w:val="24"/>
          <w:szCs w:val="24"/>
          <w:lang w:eastAsia="pl-PL"/>
        </w:rPr>
        <w:t xml:space="preserve"> </w:t>
      </w:r>
    </w:p>
    <w:p w14:paraId="1DDE9EB7" w14:textId="60839002"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sz w:val="24"/>
          <w:szCs w:val="24"/>
          <w:lang w:eastAsia="pl-PL"/>
        </w:rPr>
        <w:t xml:space="preserve">Nie </w:t>
      </w:r>
      <w:r w:rsidRPr="009874AC">
        <w:rPr>
          <w:rFonts w:ascii="Times New Roman" w:eastAsia="Times New Roman" w:hAnsi="Times New Roman" w:cs="Times New Roman"/>
          <w:sz w:val="24"/>
          <w:szCs w:val="24"/>
          <w:lang w:eastAsia="pl-PL"/>
        </w:rPr>
        <w:br/>
        <w:t xml:space="preserve">Należy podać informacje na temat udzielania zaliczek: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21EAEA58" w14:textId="3B0CABA4"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sz w:val="24"/>
          <w:szCs w:val="24"/>
          <w:lang w:eastAsia="pl-PL"/>
        </w:rPr>
        <w:t xml:space="preserve">Nie </w:t>
      </w:r>
      <w:r w:rsidRPr="009874A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874AC">
        <w:rPr>
          <w:rFonts w:ascii="Times New Roman" w:eastAsia="Times New Roman" w:hAnsi="Times New Roman" w:cs="Times New Roman"/>
          <w:sz w:val="24"/>
          <w:szCs w:val="24"/>
          <w:lang w:eastAsia="pl-PL"/>
        </w:rPr>
        <w:br/>
        <w:t xml:space="preserve">Nie </w:t>
      </w:r>
      <w:r w:rsidRPr="009874AC">
        <w:rPr>
          <w:rFonts w:ascii="Times New Roman" w:eastAsia="Times New Roman" w:hAnsi="Times New Roman" w:cs="Times New Roman"/>
          <w:sz w:val="24"/>
          <w:szCs w:val="24"/>
          <w:lang w:eastAsia="pl-PL"/>
        </w:rPr>
        <w:br/>
        <w:t xml:space="preserve">Informacje dodatkowe: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 xml:space="preserve">IV.1.5.) Wymaga się złożenia oferty wariantowej: </w:t>
      </w:r>
    </w:p>
    <w:p w14:paraId="7547F719" w14:textId="664957EB"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sz w:val="24"/>
          <w:szCs w:val="24"/>
          <w:lang w:eastAsia="pl-PL"/>
        </w:rPr>
        <w:t xml:space="preserve">Dopuszcza się złożenie oferty wariantowej </w:t>
      </w:r>
      <w:r w:rsidRPr="009874A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69079ADC" w14:textId="7EA48579"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sz w:val="24"/>
          <w:szCs w:val="24"/>
          <w:lang w:eastAsia="pl-PL"/>
        </w:rPr>
        <w:t xml:space="preserve">Liczba wykonawców   </w:t>
      </w:r>
      <w:r w:rsidRPr="009874AC">
        <w:rPr>
          <w:rFonts w:ascii="Times New Roman" w:eastAsia="Times New Roman" w:hAnsi="Times New Roman" w:cs="Times New Roman"/>
          <w:sz w:val="24"/>
          <w:szCs w:val="24"/>
          <w:lang w:eastAsia="pl-PL"/>
        </w:rPr>
        <w:br/>
        <w:t xml:space="preserve">Przewidywana minimalna liczba wykonawców </w:t>
      </w:r>
      <w:r w:rsidRPr="009874AC">
        <w:rPr>
          <w:rFonts w:ascii="Times New Roman" w:eastAsia="Times New Roman" w:hAnsi="Times New Roman" w:cs="Times New Roman"/>
          <w:sz w:val="24"/>
          <w:szCs w:val="24"/>
          <w:lang w:eastAsia="pl-PL"/>
        </w:rPr>
        <w:br/>
        <w:t xml:space="preserve">Maksymalna liczba wykonawców   </w:t>
      </w:r>
      <w:r w:rsidRPr="009874AC">
        <w:rPr>
          <w:rFonts w:ascii="Times New Roman" w:eastAsia="Times New Roman" w:hAnsi="Times New Roman" w:cs="Times New Roman"/>
          <w:sz w:val="24"/>
          <w:szCs w:val="24"/>
          <w:lang w:eastAsia="pl-PL"/>
        </w:rPr>
        <w:br/>
        <w:t xml:space="preserve">Kryteria selekcji wykonawców: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 xml:space="preserve">IV.1.7) Informacje na temat umowy ramowej lub dynamicznego systemu zakupów: </w:t>
      </w:r>
    </w:p>
    <w:p w14:paraId="421CFA66" w14:textId="7100255D"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sz w:val="24"/>
          <w:szCs w:val="24"/>
          <w:lang w:eastAsia="pl-PL"/>
        </w:rPr>
        <w:t xml:space="preserve">Umowa ramowa będzie zawarta: </w:t>
      </w:r>
      <w:r w:rsidRPr="009874AC">
        <w:rPr>
          <w:rFonts w:ascii="Times New Roman" w:eastAsia="Times New Roman" w:hAnsi="Times New Roman" w:cs="Times New Roman"/>
          <w:sz w:val="24"/>
          <w:szCs w:val="24"/>
          <w:lang w:eastAsia="pl-PL"/>
        </w:rPr>
        <w:br/>
        <w:t xml:space="preserve">Czy przewiduje się ograniczenie liczby uczestników umowy ramowej: </w:t>
      </w:r>
      <w:r w:rsidRPr="009874AC">
        <w:rPr>
          <w:rFonts w:ascii="Times New Roman" w:eastAsia="Times New Roman" w:hAnsi="Times New Roman" w:cs="Times New Roman"/>
          <w:sz w:val="24"/>
          <w:szCs w:val="24"/>
          <w:lang w:eastAsia="pl-PL"/>
        </w:rPr>
        <w:br/>
        <w:t xml:space="preserve">Przewidziana maksymalna liczba uczestników umowy ramowej: </w:t>
      </w:r>
      <w:r w:rsidRPr="009874AC">
        <w:rPr>
          <w:rFonts w:ascii="Times New Roman" w:eastAsia="Times New Roman" w:hAnsi="Times New Roman" w:cs="Times New Roman"/>
          <w:sz w:val="24"/>
          <w:szCs w:val="24"/>
          <w:lang w:eastAsia="pl-PL"/>
        </w:rPr>
        <w:br/>
        <w:t xml:space="preserve">Informacje dodatkowe: </w:t>
      </w:r>
      <w:r w:rsidRPr="009874AC">
        <w:rPr>
          <w:rFonts w:ascii="Times New Roman" w:eastAsia="Times New Roman" w:hAnsi="Times New Roman" w:cs="Times New Roman"/>
          <w:sz w:val="24"/>
          <w:szCs w:val="24"/>
          <w:lang w:eastAsia="pl-PL"/>
        </w:rPr>
        <w:br/>
        <w:t xml:space="preserve">Zamówienie obejmuje ustanowienie dynamicznego systemu zakupów: </w:t>
      </w:r>
      <w:r w:rsidRPr="009874A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874AC">
        <w:rPr>
          <w:rFonts w:ascii="Times New Roman" w:eastAsia="Times New Roman" w:hAnsi="Times New Roman" w:cs="Times New Roman"/>
          <w:sz w:val="24"/>
          <w:szCs w:val="24"/>
          <w:lang w:eastAsia="pl-PL"/>
        </w:rPr>
        <w:br/>
        <w:t xml:space="preserve">Informacje dodatkowe: </w:t>
      </w:r>
      <w:r w:rsidRPr="009874A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874A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 xml:space="preserve">IV.1.8) Aukcja elektroniczna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 xml:space="preserve">Przewidziane jest przeprowadzenie aukcji elektronicznej </w:t>
      </w:r>
      <w:r w:rsidRPr="009874AC">
        <w:rPr>
          <w:rFonts w:ascii="Times New Roman" w:eastAsia="Times New Roman" w:hAnsi="Times New Roman" w:cs="Times New Roman"/>
          <w:i/>
          <w:iCs/>
          <w:sz w:val="24"/>
          <w:szCs w:val="24"/>
          <w:lang w:eastAsia="pl-PL"/>
        </w:rPr>
        <w:t xml:space="preserve">(przetarg nieograniczony, przetarg ograniczony, negocjacje z ogłoszeniem) </w:t>
      </w:r>
      <w:r w:rsidRPr="009874AC">
        <w:rPr>
          <w:rFonts w:ascii="Times New Roman" w:eastAsia="Times New Roman" w:hAnsi="Times New Roman" w:cs="Times New Roman"/>
          <w:sz w:val="24"/>
          <w:szCs w:val="24"/>
          <w:lang w:eastAsia="pl-PL"/>
        </w:rPr>
        <w:br/>
        <w:t xml:space="preserve">Należy podać adres strony internetowej, na której aukcja będzie prowadzona: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 xml:space="preserve">Przewiduje się ograniczenia co do przedstawionych wartości, wynikające z opisu </w:t>
      </w:r>
      <w:r w:rsidRPr="009874AC">
        <w:rPr>
          <w:rFonts w:ascii="Times New Roman" w:eastAsia="Times New Roman" w:hAnsi="Times New Roman" w:cs="Times New Roman"/>
          <w:b/>
          <w:bCs/>
          <w:sz w:val="24"/>
          <w:szCs w:val="24"/>
          <w:lang w:eastAsia="pl-PL"/>
        </w:rPr>
        <w:lastRenderedPageBreak/>
        <w:t>przedmiotu zamówienia:</w:t>
      </w:r>
      <w:r w:rsidRPr="009874AC">
        <w:rPr>
          <w:rFonts w:ascii="Times New Roman" w:eastAsia="Times New Roman" w:hAnsi="Times New Roman" w:cs="Times New Roman"/>
          <w:sz w:val="24"/>
          <w:szCs w:val="24"/>
          <w:lang w:eastAsia="pl-PL"/>
        </w:rPr>
        <w:t xml:space="preserve"> </w:t>
      </w:r>
      <w:r w:rsidRPr="009874A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874AC">
        <w:rPr>
          <w:rFonts w:ascii="Times New Roman" w:eastAsia="Times New Roman" w:hAnsi="Times New Roman" w:cs="Times New Roman"/>
          <w:sz w:val="24"/>
          <w:szCs w:val="24"/>
          <w:lang w:eastAsia="pl-PL"/>
        </w:rPr>
        <w:br/>
        <w:t xml:space="preserve">Informacje dotyczące przebiegu aukcji elektronicznej: </w:t>
      </w:r>
      <w:r w:rsidRPr="009874A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874A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874AC">
        <w:rPr>
          <w:rFonts w:ascii="Times New Roman" w:eastAsia="Times New Roman" w:hAnsi="Times New Roman" w:cs="Times New Roman"/>
          <w:sz w:val="24"/>
          <w:szCs w:val="24"/>
          <w:lang w:eastAsia="pl-PL"/>
        </w:rPr>
        <w:br/>
        <w:t xml:space="preserve">Wymagania dotyczące rejestracji i identyfikacji wykonawców w aukcji elektronicznej: </w:t>
      </w:r>
      <w:r w:rsidRPr="009874AC">
        <w:rPr>
          <w:rFonts w:ascii="Times New Roman" w:eastAsia="Times New Roman" w:hAnsi="Times New Roman" w:cs="Times New Roman"/>
          <w:sz w:val="24"/>
          <w:szCs w:val="24"/>
          <w:lang w:eastAsia="pl-PL"/>
        </w:rPr>
        <w:br/>
        <w:t xml:space="preserve">Informacje o liczbie etapów aukcji elektronicznej i czasie ich trwania: </w:t>
      </w:r>
    </w:p>
    <w:p w14:paraId="6CBEF7F7" w14:textId="5EB36BF8"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sz w:val="24"/>
          <w:szCs w:val="24"/>
          <w:lang w:eastAsia="pl-PL"/>
        </w:rPr>
        <w:t xml:space="preserve">Czas trwania: </w:t>
      </w:r>
      <w:r w:rsidRPr="009874A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874AC">
        <w:rPr>
          <w:rFonts w:ascii="Times New Roman" w:eastAsia="Times New Roman" w:hAnsi="Times New Roman" w:cs="Times New Roman"/>
          <w:sz w:val="24"/>
          <w:szCs w:val="24"/>
          <w:lang w:eastAsia="pl-PL"/>
        </w:rPr>
        <w:br/>
        <w:t xml:space="preserve">Warunki zamknięcia aukcji elektronicznej: </w:t>
      </w:r>
    </w:p>
    <w:p w14:paraId="753BA18F" w14:textId="2441F30B"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b/>
          <w:bCs/>
          <w:sz w:val="24"/>
          <w:szCs w:val="24"/>
          <w:lang w:eastAsia="pl-PL"/>
        </w:rPr>
        <w:t xml:space="preserve">IV.2) KRYTERIA OCENY OFERT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 xml:space="preserve">IV.2.1) Kryteria oceny ofert: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IV.2.2) Kryteria</w:t>
      </w:r>
      <w:r w:rsidRPr="009874A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9874AC" w:rsidRPr="009874AC" w14:paraId="41EE288C" w14:textId="77777777" w:rsidTr="009874AC">
        <w:tc>
          <w:tcPr>
            <w:tcW w:w="0" w:type="auto"/>
            <w:tcBorders>
              <w:top w:val="single" w:sz="6" w:space="0" w:color="000000"/>
              <w:left w:val="single" w:sz="6" w:space="0" w:color="000000"/>
              <w:bottom w:val="single" w:sz="6" w:space="0" w:color="000000"/>
              <w:right w:val="single" w:sz="6" w:space="0" w:color="000000"/>
            </w:tcBorders>
            <w:vAlign w:val="center"/>
            <w:hideMark/>
          </w:tcPr>
          <w:p w14:paraId="0BB1DB45" w14:textId="77777777"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5A455" w14:textId="77777777"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sz w:val="24"/>
                <w:szCs w:val="24"/>
                <w:lang w:eastAsia="pl-PL"/>
              </w:rPr>
              <w:t>Znaczenie</w:t>
            </w:r>
          </w:p>
        </w:tc>
      </w:tr>
      <w:tr w:rsidR="009874AC" w:rsidRPr="009874AC" w14:paraId="2736BB51" w14:textId="77777777" w:rsidTr="009874AC">
        <w:tc>
          <w:tcPr>
            <w:tcW w:w="0" w:type="auto"/>
            <w:tcBorders>
              <w:top w:val="single" w:sz="6" w:space="0" w:color="000000"/>
              <w:left w:val="single" w:sz="6" w:space="0" w:color="000000"/>
              <w:bottom w:val="single" w:sz="6" w:space="0" w:color="000000"/>
              <w:right w:val="single" w:sz="6" w:space="0" w:color="000000"/>
            </w:tcBorders>
            <w:vAlign w:val="center"/>
            <w:hideMark/>
          </w:tcPr>
          <w:p w14:paraId="68964A44" w14:textId="77777777"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BF083" w14:textId="77777777"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sz w:val="24"/>
                <w:szCs w:val="24"/>
                <w:lang w:eastAsia="pl-PL"/>
              </w:rPr>
              <w:t>60,00</w:t>
            </w:r>
          </w:p>
        </w:tc>
      </w:tr>
      <w:tr w:rsidR="009874AC" w:rsidRPr="009874AC" w14:paraId="7F08EFCE" w14:textId="77777777" w:rsidTr="009874AC">
        <w:tc>
          <w:tcPr>
            <w:tcW w:w="0" w:type="auto"/>
            <w:tcBorders>
              <w:top w:val="single" w:sz="6" w:space="0" w:color="000000"/>
              <w:left w:val="single" w:sz="6" w:space="0" w:color="000000"/>
              <w:bottom w:val="single" w:sz="6" w:space="0" w:color="000000"/>
              <w:right w:val="single" w:sz="6" w:space="0" w:color="000000"/>
            </w:tcBorders>
            <w:vAlign w:val="center"/>
            <w:hideMark/>
          </w:tcPr>
          <w:p w14:paraId="79BCD136" w14:textId="77777777"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30D0F" w14:textId="77777777"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sz w:val="24"/>
                <w:szCs w:val="24"/>
                <w:lang w:eastAsia="pl-PL"/>
              </w:rPr>
              <w:t>40,00</w:t>
            </w:r>
          </w:p>
        </w:tc>
      </w:tr>
    </w:tbl>
    <w:p w14:paraId="14E4BF9A" w14:textId="2FF956B3"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874AC">
        <w:rPr>
          <w:rFonts w:ascii="Times New Roman" w:eastAsia="Times New Roman" w:hAnsi="Times New Roman" w:cs="Times New Roman"/>
          <w:b/>
          <w:bCs/>
          <w:sz w:val="24"/>
          <w:szCs w:val="24"/>
          <w:lang w:eastAsia="pl-PL"/>
        </w:rPr>
        <w:t>Pzp</w:t>
      </w:r>
      <w:proofErr w:type="spellEnd"/>
      <w:r w:rsidRPr="009874AC">
        <w:rPr>
          <w:rFonts w:ascii="Times New Roman" w:eastAsia="Times New Roman" w:hAnsi="Times New Roman" w:cs="Times New Roman"/>
          <w:b/>
          <w:bCs/>
          <w:sz w:val="24"/>
          <w:szCs w:val="24"/>
          <w:lang w:eastAsia="pl-PL"/>
        </w:rPr>
        <w:t xml:space="preserve"> </w:t>
      </w:r>
      <w:r w:rsidRPr="009874AC">
        <w:rPr>
          <w:rFonts w:ascii="Times New Roman" w:eastAsia="Times New Roman" w:hAnsi="Times New Roman" w:cs="Times New Roman"/>
          <w:sz w:val="24"/>
          <w:szCs w:val="24"/>
          <w:lang w:eastAsia="pl-PL"/>
        </w:rPr>
        <w:t xml:space="preserve">(przetarg nieograniczony) </w:t>
      </w:r>
      <w:r w:rsidRPr="009874AC">
        <w:rPr>
          <w:rFonts w:ascii="Times New Roman" w:eastAsia="Times New Roman" w:hAnsi="Times New Roman" w:cs="Times New Roman"/>
          <w:sz w:val="24"/>
          <w:szCs w:val="24"/>
          <w:lang w:eastAsia="pl-PL"/>
        </w:rPr>
        <w:br/>
        <w:t xml:space="preserve">Tak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 xml:space="preserve">IV.3) Negocjacje z ogłoszeniem, dialog konkurencyjny, partnerstwo innowacyjne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IV.3.1) Informacje na temat negocjacji z ogłoszeniem</w:t>
      </w:r>
      <w:r w:rsidRPr="009874AC">
        <w:rPr>
          <w:rFonts w:ascii="Times New Roman" w:eastAsia="Times New Roman" w:hAnsi="Times New Roman" w:cs="Times New Roman"/>
          <w:sz w:val="24"/>
          <w:szCs w:val="24"/>
          <w:lang w:eastAsia="pl-PL"/>
        </w:rPr>
        <w:t xml:space="preserve"> </w:t>
      </w:r>
      <w:r w:rsidRPr="009874AC">
        <w:rPr>
          <w:rFonts w:ascii="Times New Roman" w:eastAsia="Times New Roman" w:hAnsi="Times New Roman" w:cs="Times New Roman"/>
          <w:sz w:val="24"/>
          <w:szCs w:val="24"/>
          <w:lang w:eastAsia="pl-PL"/>
        </w:rPr>
        <w:br/>
        <w:t xml:space="preserve">Minimalne wymagania, które muszą spełniać wszystkie oferty: </w:t>
      </w:r>
      <w:r w:rsidRPr="009874A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874AC">
        <w:rPr>
          <w:rFonts w:ascii="Times New Roman" w:eastAsia="Times New Roman" w:hAnsi="Times New Roman" w:cs="Times New Roman"/>
          <w:sz w:val="24"/>
          <w:szCs w:val="24"/>
          <w:lang w:eastAsia="pl-PL"/>
        </w:rPr>
        <w:br/>
        <w:t xml:space="preserve">Przewidziany jest podział negocjacji na etapy w celu ograniczenia liczby ofert: </w:t>
      </w:r>
      <w:r w:rsidRPr="009874AC">
        <w:rPr>
          <w:rFonts w:ascii="Times New Roman" w:eastAsia="Times New Roman" w:hAnsi="Times New Roman" w:cs="Times New Roman"/>
          <w:sz w:val="24"/>
          <w:szCs w:val="24"/>
          <w:lang w:eastAsia="pl-PL"/>
        </w:rPr>
        <w:br/>
        <w:t xml:space="preserve">Należy podać informacje na temat etapów negocjacji (w tym liczbę etapów): </w:t>
      </w:r>
      <w:r w:rsidRPr="009874AC">
        <w:rPr>
          <w:rFonts w:ascii="Times New Roman" w:eastAsia="Times New Roman" w:hAnsi="Times New Roman" w:cs="Times New Roman"/>
          <w:sz w:val="24"/>
          <w:szCs w:val="24"/>
          <w:lang w:eastAsia="pl-PL"/>
        </w:rPr>
        <w:br/>
        <w:t xml:space="preserve">Informacje dodatkowe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IV.3.2) Informacje na temat dialogu konkurencyjnego</w:t>
      </w:r>
      <w:r w:rsidRPr="009874AC">
        <w:rPr>
          <w:rFonts w:ascii="Times New Roman" w:eastAsia="Times New Roman" w:hAnsi="Times New Roman" w:cs="Times New Roman"/>
          <w:sz w:val="24"/>
          <w:szCs w:val="24"/>
          <w:lang w:eastAsia="pl-PL"/>
        </w:rPr>
        <w:t xml:space="preserve"> </w:t>
      </w:r>
      <w:r w:rsidRPr="009874A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874A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874AC">
        <w:rPr>
          <w:rFonts w:ascii="Times New Roman" w:eastAsia="Times New Roman" w:hAnsi="Times New Roman" w:cs="Times New Roman"/>
          <w:sz w:val="24"/>
          <w:szCs w:val="24"/>
          <w:lang w:eastAsia="pl-PL"/>
        </w:rPr>
        <w:br/>
        <w:t xml:space="preserve">Wstępny harmonogram postępowania: </w:t>
      </w:r>
      <w:r w:rsidRPr="009874AC">
        <w:rPr>
          <w:rFonts w:ascii="Times New Roman" w:eastAsia="Times New Roman" w:hAnsi="Times New Roman" w:cs="Times New Roman"/>
          <w:sz w:val="24"/>
          <w:szCs w:val="24"/>
          <w:lang w:eastAsia="pl-PL"/>
        </w:rPr>
        <w:br/>
        <w:t xml:space="preserve">Podział dialogu na etapy w celu ograniczenia liczby rozwiązań: </w:t>
      </w:r>
      <w:r w:rsidRPr="009874AC">
        <w:rPr>
          <w:rFonts w:ascii="Times New Roman" w:eastAsia="Times New Roman" w:hAnsi="Times New Roman" w:cs="Times New Roman"/>
          <w:sz w:val="24"/>
          <w:szCs w:val="24"/>
          <w:lang w:eastAsia="pl-PL"/>
        </w:rPr>
        <w:br/>
        <w:t xml:space="preserve">Należy podać informacje na temat etapów dialogu: </w:t>
      </w:r>
      <w:r w:rsidRPr="009874AC">
        <w:rPr>
          <w:rFonts w:ascii="Times New Roman" w:eastAsia="Times New Roman" w:hAnsi="Times New Roman" w:cs="Times New Roman"/>
          <w:sz w:val="24"/>
          <w:szCs w:val="24"/>
          <w:lang w:eastAsia="pl-PL"/>
        </w:rPr>
        <w:br/>
        <w:t xml:space="preserve">Informacje dodatkowe: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IV.3.3) Informacje na temat partnerstwa innowacyjnego</w:t>
      </w:r>
      <w:r w:rsidRPr="009874AC">
        <w:rPr>
          <w:rFonts w:ascii="Times New Roman" w:eastAsia="Times New Roman" w:hAnsi="Times New Roman" w:cs="Times New Roman"/>
          <w:sz w:val="24"/>
          <w:szCs w:val="24"/>
          <w:lang w:eastAsia="pl-PL"/>
        </w:rPr>
        <w:t xml:space="preserve"> </w:t>
      </w:r>
      <w:r w:rsidRPr="009874A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874A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874AC">
        <w:rPr>
          <w:rFonts w:ascii="Times New Roman" w:eastAsia="Times New Roman" w:hAnsi="Times New Roman" w:cs="Times New Roman"/>
          <w:sz w:val="24"/>
          <w:szCs w:val="24"/>
          <w:lang w:eastAsia="pl-PL"/>
        </w:rPr>
        <w:br/>
        <w:t xml:space="preserve">Informacje dodatkowe: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 xml:space="preserve">IV.4) Licytacja elektroniczna </w:t>
      </w:r>
      <w:r w:rsidRPr="009874AC">
        <w:rPr>
          <w:rFonts w:ascii="Times New Roman" w:eastAsia="Times New Roman" w:hAnsi="Times New Roman" w:cs="Times New Roman"/>
          <w:sz w:val="24"/>
          <w:szCs w:val="24"/>
          <w:lang w:eastAsia="pl-PL"/>
        </w:rPr>
        <w:br/>
        <w:t xml:space="preserve">Adres strony internetowej, na której będzie prowadzona licytacja elektroniczna: </w:t>
      </w:r>
    </w:p>
    <w:p w14:paraId="269743E6" w14:textId="77777777"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sz w:val="24"/>
          <w:szCs w:val="24"/>
          <w:lang w:eastAsia="pl-PL"/>
        </w:rPr>
        <w:lastRenderedPageBreak/>
        <w:t xml:space="preserve">Adres strony internetowej, na której jest dostępny opis przedmiotu zamówienia w licytacji elektronicznej: </w:t>
      </w:r>
    </w:p>
    <w:p w14:paraId="141496F0" w14:textId="77777777"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74EF3A7E" w14:textId="77777777"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18A3F4A7" w14:textId="77777777"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sz w:val="24"/>
          <w:szCs w:val="24"/>
          <w:lang w:eastAsia="pl-PL"/>
        </w:rPr>
        <w:t xml:space="preserve">Informacje o liczbie etapów licytacji elektronicznej i czasie ich trwania: </w:t>
      </w:r>
    </w:p>
    <w:p w14:paraId="64ED6E54" w14:textId="0B7FD43E"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sz w:val="24"/>
          <w:szCs w:val="24"/>
          <w:lang w:eastAsia="pl-PL"/>
        </w:rPr>
        <w:t xml:space="preserve">Czas trwania: </w:t>
      </w:r>
      <w:r w:rsidRPr="009874A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03AE672F" w14:textId="77777777"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sz w:val="24"/>
          <w:szCs w:val="24"/>
          <w:lang w:eastAsia="pl-PL"/>
        </w:rPr>
        <w:t xml:space="preserve">Termin składania wniosków o dopuszczenie do udziału w licytacji elektronicznej: </w:t>
      </w:r>
      <w:r w:rsidRPr="009874AC">
        <w:rPr>
          <w:rFonts w:ascii="Times New Roman" w:eastAsia="Times New Roman" w:hAnsi="Times New Roman" w:cs="Times New Roman"/>
          <w:sz w:val="24"/>
          <w:szCs w:val="24"/>
          <w:lang w:eastAsia="pl-PL"/>
        </w:rPr>
        <w:br/>
        <w:t xml:space="preserve">Data: godzina: </w:t>
      </w:r>
      <w:r w:rsidRPr="009874AC">
        <w:rPr>
          <w:rFonts w:ascii="Times New Roman" w:eastAsia="Times New Roman" w:hAnsi="Times New Roman" w:cs="Times New Roman"/>
          <w:sz w:val="24"/>
          <w:szCs w:val="24"/>
          <w:lang w:eastAsia="pl-PL"/>
        </w:rPr>
        <w:br/>
        <w:t xml:space="preserve">Termin otwarcia licytacji elektronicznej: </w:t>
      </w:r>
    </w:p>
    <w:p w14:paraId="54B9214F" w14:textId="77777777"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sz w:val="24"/>
          <w:szCs w:val="24"/>
          <w:lang w:eastAsia="pl-PL"/>
        </w:rPr>
        <w:t xml:space="preserve">Termin i warunki zamknięcia licytacji elektronicznej: </w:t>
      </w:r>
    </w:p>
    <w:p w14:paraId="5D3FA61E" w14:textId="41FDFF60"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sz w:val="24"/>
          <w:szCs w:val="24"/>
          <w:lang w:eastAsia="pl-PL"/>
        </w:rPr>
        <w:t xml:space="preserve">Istotne dla stron postanowienia, które zostaną wprowadzone do treści zawieranej umowy w sprawie zamówienia publicznego, albo ogólne warunki umowy, albo wzór umowy: </w:t>
      </w:r>
    </w:p>
    <w:p w14:paraId="6DD4C59B" w14:textId="483AF033"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sz w:val="24"/>
          <w:szCs w:val="24"/>
          <w:lang w:eastAsia="pl-PL"/>
        </w:rPr>
        <w:t xml:space="preserve">Wymagania dotyczące zabezpieczenia należytego wykonania umowy: </w:t>
      </w:r>
    </w:p>
    <w:p w14:paraId="16ADBD0D" w14:textId="181DA4B4"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sz w:val="24"/>
          <w:szCs w:val="24"/>
          <w:lang w:eastAsia="pl-PL"/>
        </w:rPr>
        <w:t xml:space="preserve">Informacje dodatkowe: </w:t>
      </w:r>
    </w:p>
    <w:p w14:paraId="223A6B60" w14:textId="1DCC5B3E" w:rsidR="009874AC" w:rsidRPr="009874AC" w:rsidRDefault="009874AC" w:rsidP="009874AC">
      <w:pPr>
        <w:spacing w:after="0" w:line="240" w:lineRule="auto"/>
        <w:rPr>
          <w:rFonts w:ascii="Times New Roman" w:eastAsia="Times New Roman" w:hAnsi="Times New Roman" w:cs="Times New Roman"/>
          <w:sz w:val="24"/>
          <w:szCs w:val="24"/>
          <w:lang w:eastAsia="pl-PL"/>
        </w:rPr>
      </w:pPr>
      <w:r w:rsidRPr="009874AC">
        <w:rPr>
          <w:rFonts w:ascii="Times New Roman" w:eastAsia="Times New Roman" w:hAnsi="Times New Roman" w:cs="Times New Roman"/>
          <w:b/>
          <w:bCs/>
          <w:sz w:val="24"/>
          <w:szCs w:val="24"/>
          <w:lang w:eastAsia="pl-PL"/>
        </w:rPr>
        <w:t>IV.5) ZMIANA UMOWY</w:t>
      </w:r>
      <w:r w:rsidRPr="009874AC">
        <w:rPr>
          <w:rFonts w:ascii="Times New Roman" w:eastAsia="Times New Roman" w:hAnsi="Times New Roman" w:cs="Times New Roman"/>
          <w:sz w:val="24"/>
          <w:szCs w:val="24"/>
          <w:lang w:eastAsia="pl-PL"/>
        </w:rPr>
        <w:t xml:space="preserve">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874AC">
        <w:rPr>
          <w:rFonts w:ascii="Times New Roman" w:eastAsia="Times New Roman" w:hAnsi="Times New Roman" w:cs="Times New Roman"/>
          <w:sz w:val="24"/>
          <w:szCs w:val="24"/>
          <w:lang w:eastAsia="pl-PL"/>
        </w:rPr>
        <w:t xml:space="preserve"> </w:t>
      </w:r>
      <w:r w:rsidRPr="009874AC">
        <w:rPr>
          <w:rFonts w:ascii="Times New Roman" w:eastAsia="Times New Roman" w:hAnsi="Times New Roman" w:cs="Times New Roman"/>
          <w:sz w:val="24"/>
          <w:szCs w:val="24"/>
          <w:lang w:eastAsia="pl-PL"/>
        </w:rPr>
        <w:br/>
        <w:t xml:space="preserve">Należy wskazać zakres, charakter zmian oraz warunki wprowadzenia zmian: </w:t>
      </w:r>
      <w:r w:rsidRPr="009874AC">
        <w:rPr>
          <w:rFonts w:ascii="Times New Roman" w:eastAsia="Times New Roman" w:hAnsi="Times New Roman" w:cs="Times New Roman"/>
          <w:sz w:val="24"/>
          <w:szCs w:val="24"/>
          <w:lang w:eastAsia="pl-PL"/>
        </w:rPr>
        <w:br/>
        <w:t xml:space="preserve">1. Zakazuje się zmian postanowień zawartej umowy w stosunku do treści oferty, na podstawie której dokonano wyboru wykonawcy, chyba że zachodzi co najmniej jedna z okoliczności określonych w art. 144 ust. 1 ustawy </w:t>
      </w:r>
      <w:proofErr w:type="spellStart"/>
      <w:r w:rsidRPr="009874AC">
        <w:rPr>
          <w:rFonts w:ascii="Times New Roman" w:eastAsia="Times New Roman" w:hAnsi="Times New Roman" w:cs="Times New Roman"/>
          <w:sz w:val="24"/>
          <w:szCs w:val="24"/>
          <w:lang w:eastAsia="pl-PL"/>
        </w:rPr>
        <w:t>Pzp</w:t>
      </w:r>
      <w:proofErr w:type="spellEnd"/>
      <w:r w:rsidRPr="009874AC">
        <w:rPr>
          <w:rFonts w:ascii="Times New Roman" w:eastAsia="Times New Roman" w:hAnsi="Times New Roman" w:cs="Times New Roman"/>
          <w:sz w:val="24"/>
          <w:szCs w:val="24"/>
          <w:lang w:eastAsia="pl-PL"/>
        </w:rPr>
        <w:t xml:space="preserve">. 2. Zamawiający na podstawie art. 144 ust. 1 ustawy </w:t>
      </w:r>
      <w:proofErr w:type="spellStart"/>
      <w:r w:rsidRPr="009874AC">
        <w:rPr>
          <w:rFonts w:ascii="Times New Roman" w:eastAsia="Times New Roman" w:hAnsi="Times New Roman" w:cs="Times New Roman"/>
          <w:sz w:val="24"/>
          <w:szCs w:val="24"/>
          <w:lang w:eastAsia="pl-PL"/>
        </w:rPr>
        <w:t>Pzp</w:t>
      </w:r>
      <w:proofErr w:type="spellEnd"/>
      <w:r w:rsidRPr="009874AC">
        <w:rPr>
          <w:rFonts w:ascii="Times New Roman" w:eastAsia="Times New Roman" w:hAnsi="Times New Roman" w:cs="Times New Roman"/>
          <w:sz w:val="24"/>
          <w:szCs w:val="24"/>
          <w:lang w:eastAsia="pl-PL"/>
        </w:rPr>
        <w:t xml:space="preserve"> przewiduje możliwość dokonania zmiany umowy w stosunku do oferty, na podstawie której dokonano wyboru Wykonawcy, w niżej wymienionych przypadkach: 1) zmiany wysokości wynagrodzenia Wykonawcy, w przypadku: a) zmiany stawki podatku VAT o wartość zmiany tego podatku, b) wprowadzenia robót zamiennych powodujących zmianę wynagrodzenia umownego w przypadku, gdy o zmianę wnioskuje Wykonawca lub Zamawiający; 2) w zakresie zmiany danych wynikających z przekształceń podmiotowych po stronie Wykonawcy skutkujących następstwem prawnym pod tytułem ogólnym, a także zmiany adresu, nazwy, osób reprezentujących Wykonawcę, jak również zmiany osób lub podmiotów, przy pomocy których wykonawca realizuje przedmiot umowy lub zmiany osób po stronie zamawiającego, pod warunkiem, że zmiana ta nie wpłynie negatywnie na warunki realizacji umowy; 3) w zakresie zmiany terminu realizacji umowy, pod warunkiem że: a) zaszła konieczność wykonania zamiennych lub dodatkowych prac wykraczających poza przedmiot zamówienia, jeżeli terminy ich zlecenia, rodzaj lub zakres, uniemożliwiają dotrzymanie pierwotnego terminu umownego; b) nastąpiła zmiana przepisów </w:t>
      </w:r>
      <w:proofErr w:type="spellStart"/>
      <w:r w:rsidRPr="009874AC">
        <w:rPr>
          <w:rFonts w:ascii="Times New Roman" w:eastAsia="Times New Roman" w:hAnsi="Times New Roman" w:cs="Times New Roman"/>
          <w:sz w:val="24"/>
          <w:szCs w:val="24"/>
          <w:lang w:eastAsia="pl-PL"/>
        </w:rPr>
        <w:t>powodujacych</w:t>
      </w:r>
      <w:proofErr w:type="spellEnd"/>
      <w:r w:rsidRPr="009874AC">
        <w:rPr>
          <w:rFonts w:ascii="Times New Roman" w:eastAsia="Times New Roman" w:hAnsi="Times New Roman" w:cs="Times New Roman"/>
          <w:sz w:val="24"/>
          <w:szCs w:val="24"/>
          <w:lang w:eastAsia="pl-PL"/>
        </w:rPr>
        <w:t xml:space="preserve"> konieczność wprowadzenia innych rozwiązań niż zakładano w umowie lub załącznikach; c) nastąpiła zmiana przepisów powodujących konieczność uzyskania dokumentów, które te przepisy narzucają; d) prace objęte umową zostały wstrzymane przez właściwe organy z przyczyn niezależnych od Wykonawcy, co uniemożliwia terminowe zrealizowanie przedmiotu zamówienia; e) wystąpiły przerwy w realizacji robót budowlanych, powstałe z przyczyn zależnych od Zamawiającego, w tym wynikające z konieczności wprowadzenia zmian w dokumentacji projektowej lub specyfikacjach technicznych w trakcie realizacji umowy, mających wpływ na termin realizacji; f) wystąpiły nieprzewidziane kolizje z urządzeniami znajdującymi się w obszarze prowadzonej inwestycji; g) wystąpiły złe warunki atmosferyczne uniemożliwiające prowadzenie robót zgodnie z zasadami sztuki budowlanej lub normami technicznymi, w szczególności długotrwałe ujemne temperatury zewnętrzne </w:t>
      </w:r>
      <w:r w:rsidRPr="009874AC">
        <w:rPr>
          <w:rFonts w:ascii="Times New Roman" w:eastAsia="Times New Roman" w:hAnsi="Times New Roman" w:cs="Times New Roman"/>
          <w:sz w:val="24"/>
          <w:szCs w:val="24"/>
          <w:lang w:eastAsia="pl-PL"/>
        </w:rPr>
        <w:lastRenderedPageBreak/>
        <w:t xml:space="preserve">podczas wykonywania robót budowlanych, h) nastąpiły działania osób trzecich uniemożliwiających wykonanie poszczególnych elementów przedmiotu zamówienia, które to działania nie są konsekwencją winy którejkolwiek ze Stron; i) z powodu okoliczności siły wyższej, np. wystąpienia zdarzenia losowego wywołanego przez czynniki zewnętrzne, którego nie można było przewidzieć z pewnością (powódź , trzęsienie ziemi, pożar, itp.), w szczególności </w:t>
      </w:r>
      <w:proofErr w:type="spellStart"/>
      <w:r w:rsidRPr="009874AC">
        <w:rPr>
          <w:rFonts w:ascii="Times New Roman" w:eastAsia="Times New Roman" w:hAnsi="Times New Roman" w:cs="Times New Roman"/>
          <w:sz w:val="24"/>
          <w:szCs w:val="24"/>
          <w:lang w:eastAsia="pl-PL"/>
        </w:rPr>
        <w:t>zagrażajcego</w:t>
      </w:r>
      <w:proofErr w:type="spellEnd"/>
      <w:r w:rsidRPr="009874AC">
        <w:rPr>
          <w:rFonts w:ascii="Times New Roman" w:eastAsia="Times New Roman" w:hAnsi="Times New Roman" w:cs="Times New Roman"/>
          <w:sz w:val="24"/>
          <w:szCs w:val="24"/>
          <w:lang w:eastAsia="pl-PL"/>
        </w:rPr>
        <w:t xml:space="preserve"> bezpośrednio życiu lub zdrowiu ludzi lub grożącego powstaniem szkody w znacznych rozmiarach; j) zmiany są następstwem konieczności wykonania dodatkowych badań, ekspertyz powodujących konieczność wstrzymania realizacji robót; k) zmiany będące następstwem konieczności wykonania innych robót na tym samym placu budowy uniemożliwiających wykonywanie robót realizowanych w ramach przedmiotowego zamówienia; l) Zamawiający nie ma możliwości przekazania terenu budowy w określonym umową terminie; - nie więcej jednak, niż o czas trwania tych okoliczności; 4) w zakresie zmiany materiałów, urządzeń, rozwiązań technicznych, itp. w stosunku do przewidzianych w załącznikach do umowy, pod warunkiem że zmiany te nie pogorszą właściwości </w:t>
      </w:r>
      <w:proofErr w:type="spellStart"/>
      <w:r w:rsidRPr="009874AC">
        <w:rPr>
          <w:rFonts w:ascii="Times New Roman" w:eastAsia="Times New Roman" w:hAnsi="Times New Roman" w:cs="Times New Roman"/>
          <w:sz w:val="24"/>
          <w:szCs w:val="24"/>
          <w:lang w:eastAsia="pl-PL"/>
        </w:rPr>
        <w:t>funkcjonalno</w:t>
      </w:r>
      <w:proofErr w:type="spellEnd"/>
      <w:r w:rsidRPr="009874AC">
        <w:rPr>
          <w:rFonts w:ascii="Times New Roman" w:eastAsia="Times New Roman" w:hAnsi="Times New Roman" w:cs="Times New Roman"/>
          <w:sz w:val="24"/>
          <w:szCs w:val="24"/>
          <w:lang w:eastAsia="pl-PL"/>
        </w:rPr>
        <w:t xml:space="preserve"> użytkowych obiektu i będą korzystne dla Zamawiającego. Zmiany te mogą dotyczyć okoliczności: a) powodujących poprawienie parametrów technicznych przedmiotu zamówienia; b) wynikających z </w:t>
      </w:r>
      <w:proofErr w:type="spellStart"/>
      <w:r w:rsidRPr="009874AC">
        <w:rPr>
          <w:rFonts w:ascii="Times New Roman" w:eastAsia="Times New Roman" w:hAnsi="Times New Roman" w:cs="Times New Roman"/>
          <w:sz w:val="24"/>
          <w:szCs w:val="24"/>
          <w:lang w:eastAsia="pl-PL"/>
        </w:rPr>
        <w:t>aktalizacji</w:t>
      </w:r>
      <w:proofErr w:type="spellEnd"/>
      <w:r w:rsidRPr="009874AC">
        <w:rPr>
          <w:rFonts w:ascii="Times New Roman" w:eastAsia="Times New Roman" w:hAnsi="Times New Roman" w:cs="Times New Roman"/>
          <w:sz w:val="24"/>
          <w:szCs w:val="24"/>
          <w:lang w:eastAsia="pl-PL"/>
        </w:rPr>
        <w:t xml:space="preserve"> </w:t>
      </w:r>
      <w:proofErr w:type="spellStart"/>
      <w:r w:rsidRPr="009874AC">
        <w:rPr>
          <w:rFonts w:ascii="Times New Roman" w:eastAsia="Times New Roman" w:hAnsi="Times New Roman" w:cs="Times New Roman"/>
          <w:sz w:val="24"/>
          <w:szCs w:val="24"/>
          <w:lang w:eastAsia="pl-PL"/>
        </w:rPr>
        <w:t>rozwiazań</w:t>
      </w:r>
      <w:proofErr w:type="spellEnd"/>
      <w:r w:rsidRPr="009874AC">
        <w:rPr>
          <w:rFonts w:ascii="Times New Roman" w:eastAsia="Times New Roman" w:hAnsi="Times New Roman" w:cs="Times New Roman"/>
          <w:sz w:val="24"/>
          <w:szCs w:val="24"/>
          <w:lang w:eastAsia="pl-PL"/>
        </w:rPr>
        <w:t xml:space="preserve"> z uwagi na postęp technologiczny lub zmiany obowiązujących przepisów; c) powodujących obniżenie kosztu ponoszonego na eksploatację i konserwację wykonanego przedmiotu zamówienia; 5) zmiany terminów płatności wynagrodzenia, gdy o zmianę taką wystąpi zamawiający a zmiana taka stanie się konieczna ze względu na okoliczności, których nie można było przewidzieć w chwili składania oferty, 6) zmiana zakresu przedmiotu zamówienia spowodowana koniecznością ograniczenia zakresu przez zamawiającego ze względu na czynniki niezależne od zamawiającego oraz których zamawiający nie mógł przewidzieć. W takim przypadku zakres przewidziany do zrealizowania w ramach przedmiotu umowy może ulec zmniejszeniu o zakres wyłączony lub niemożliwy do wykonania na skutek tej okoliczności. W takim przypadku zostanie sporządzona kalkulacja cenowa przedmiotu zamówienia ze zmniejszonym zakresem robót i zawarty zostanie aneks do umowy, 7) zmiana sposobu realizacji przedmiotu zamówienia spowodowana następującymi okolicznościami: a) niedostępnością na rynku materiałów lub urządzeń wskazanych w dokumentacji projektowej lub specyfikacjach technicznych wykonania i odbioru robót spowodowana zaprzestaniem produkcji lub wycofaniem z rynku, b) pojawieniem się na rynku materiałów lub urządzeń nowszej generacji pozwalających na zaoszczędzenie kosztów realizacji lub kosztów eksploatacji przedmiotu umowy, c) koniecznością zrealizowania przedmiotu umowy przy zastosowaniu innych materiałów, urządzeń, rozwiązań technologicznych, w sytuacji gdy przewidywane materiały/urządzenia/rozwiązania groziłyby wadliwym wykonaniem przedmiotu umowy lub wprowadzenie materiałów/urządzeń/rozwiązań zamiennych byłoby uzasadnione z punktu widzenia technicznego, użytkowego i ekonomicznego, korzystne dla zamawiającego. W takim przypadku zmiana sposobu spełnienia świadczenia umownego jest dopuszczalna pod warunkiem, że wprowadzenie materiałów/urządzeń/rozwiązań zamiennych nie spowoduje pogorszenia parametrów inwestycji i zapewni utrzymanie standardów jakościowych. W takim przypadku zostanie sporządzona kalkulacja cenowa przedmiotu zamówienia ze zmienionym sposobem realizacji przedmiotu zamówienia i zawarty aneks do umowy, 3. W przypadku zmian o których mowa w ust. 2 pkt 1, 3-7 podstawę zmiany umowy stanowić będzie protokół konieczności sporządzony przez Strony. Zmiany, o których mowa w ust. 2 pkt 4 lub 7 nie wymagają aneksu do umowy i są skuteczne z chwilą zaakceptowania przez projektanta lub inspektora nadzoru. 4. Jeżeli o zmianę postanowień umowy wnioskuje Wykonawca, przedkłada wniosek Zamawiającemu na co najmniej 7 dni przed zamierzonym wejściem w życie takiej zmiany, z wyjątkiem przypadków należycie uzasadnionych przez Wykonawcę i zaakceptowanych przez Zamawiającego. Wniosek powinien zawierać uzasadnienie. 6. </w:t>
      </w:r>
      <w:r w:rsidRPr="009874AC">
        <w:rPr>
          <w:rFonts w:ascii="Times New Roman" w:eastAsia="Times New Roman" w:hAnsi="Times New Roman" w:cs="Times New Roman"/>
          <w:sz w:val="24"/>
          <w:szCs w:val="24"/>
          <w:lang w:eastAsia="pl-PL"/>
        </w:rPr>
        <w:lastRenderedPageBreak/>
        <w:t xml:space="preserve">Wystąpienie którejkolwiek z wymienionych w ust. 1 okoliczności nie stanowić bezwzględnego zobowiązania Zamawiającego do dokonania zmian, ani nie może stanowi podstawy roszczeń Wykonawcy do ich dokonania. 7. Jakiekolwiek zmiany i uzupełnienia w niniejszej umowie wymagają pisemnej zgody obu stron pod rygorem nieważności. 8. Zmiany takowe mogą być dokonywane jedynie w formie aneksów do niniejszej umowy. 9. W sprawach nie uregulowanych niniejszą umową mają zastosowanie przepisy kodeksu cywilnego i ustawy o zamówieniach publicznych.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 xml:space="preserve">IV.6) INFORMACJE ADMINISTRACYJNE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 xml:space="preserve">V.6.1) Sposób udostępniania informacji o charakterze poufnym </w:t>
      </w:r>
      <w:r w:rsidRPr="009874AC">
        <w:rPr>
          <w:rFonts w:ascii="Times New Roman" w:eastAsia="Times New Roman" w:hAnsi="Times New Roman" w:cs="Times New Roman"/>
          <w:i/>
          <w:iCs/>
          <w:sz w:val="24"/>
          <w:szCs w:val="24"/>
          <w:lang w:eastAsia="pl-PL"/>
        </w:rPr>
        <w:t xml:space="preserve">(jeżeli dotyczy): </w:t>
      </w:r>
      <w:r w:rsidRPr="009874AC">
        <w:rPr>
          <w:rFonts w:ascii="Times New Roman" w:eastAsia="Times New Roman" w:hAnsi="Times New Roman" w:cs="Times New Roman"/>
          <w:sz w:val="24"/>
          <w:szCs w:val="24"/>
          <w:lang w:eastAsia="pl-PL"/>
        </w:rPr>
        <w:br/>
        <w:t xml:space="preserve">W przypadku, gdy oferta zawiera dokumenty i informacje stanowiące tajemnicę handlową przedsiębiorstwa, Wykonawca nie później niż w terminie składania ofert zastrzega, informując Zamawiającego w formie pisemnej, że oferta zawiera dokumenty i informacje stanowiące tajemnicę handlową przedsiębiorstwa i w części objętej tajemnicą nie może być udostępniona do wglądu innym Wykonawcom oraz wykazuje, że zastrzeżone informacje stanowią tajemnicę przedsiębiorstwa.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Środki służące ochronie informacji o charakterze poufnym</w:t>
      </w:r>
      <w:r w:rsidRPr="009874AC">
        <w:rPr>
          <w:rFonts w:ascii="Times New Roman" w:eastAsia="Times New Roman" w:hAnsi="Times New Roman" w:cs="Times New Roman"/>
          <w:sz w:val="24"/>
          <w:szCs w:val="24"/>
          <w:lang w:eastAsia="pl-PL"/>
        </w:rPr>
        <w:t xml:space="preserve"> </w:t>
      </w:r>
      <w:r w:rsidRPr="009874AC">
        <w:rPr>
          <w:rFonts w:ascii="Times New Roman" w:eastAsia="Times New Roman" w:hAnsi="Times New Roman" w:cs="Times New Roman"/>
          <w:sz w:val="24"/>
          <w:szCs w:val="24"/>
          <w:lang w:eastAsia="pl-PL"/>
        </w:rPr>
        <w:br/>
        <w:t xml:space="preserve">W przypadku złożenia pisemnej informacji określonej w pkt. 12 oferta musi składać się: z „części jawnej” zawierającej wszystkie dokumenty wymagane postanowieniami SIWZ z wyjątkiem dokumentów i informacji stanowiących tajemnicę handlową przedsiębiorstwa w rozumieniu przepisów o zwalczaniu nieuczciwej konkurencji, oraz „części niejawnej” zastrzeżonej przez Wykonawcę, zawierającej dokumenty i informacje stanowiące tajemnicę handlową przedsiębiorstwa w rozumieniu przepisów o zwalczaniu nieuczciwej konkurencji. Część jawna i niejawna muszą być wyraźnie wydzielone i umożliwić Zamawiającemu wypięcie części niejawnej w celu udostępnienia części jawnej innym Wykonawcom w myśl zasady określonej w art. 8 Ustawy.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874AC">
        <w:rPr>
          <w:rFonts w:ascii="Times New Roman" w:eastAsia="Times New Roman" w:hAnsi="Times New Roman" w:cs="Times New Roman"/>
          <w:sz w:val="24"/>
          <w:szCs w:val="24"/>
          <w:lang w:eastAsia="pl-PL"/>
        </w:rPr>
        <w:br/>
        <w:t xml:space="preserve">Data: 2020-07-21, godzina: 10:00, </w:t>
      </w:r>
      <w:r w:rsidRPr="009874A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874AC">
        <w:rPr>
          <w:rFonts w:ascii="Times New Roman" w:eastAsia="Times New Roman" w:hAnsi="Times New Roman" w:cs="Times New Roman"/>
          <w:sz w:val="24"/>
          <w:szCs w:val="24"/>
          <w:lang w:eastAsia="pl-PL"/>
        </w:rPr>
        <w:br/>
        <w:t xml:space="preserve">Nie </w:t>
      </w:r>
      <w:r w:rsidRPr="009874AC">
        <w:rPr>
          <w:rFonts w:ascii="Times New Roman" w:eastAsia="Times New Roman" w:hAnsi="Times New Roman" w:cs="Times New Roman"/>
          <w:sz w:val="24"/>
          <w:szCs w:val="24"/>
          <w:lang w:eastAsia="pl-PL"/>
        </w:rPr>
        <w:br/>
        <w:t xml:space="preserve">Wskazać powody: </w:t>
      </w:r>
      <w:r w:rsidRPr="009874A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 xml:space="preserve">IV.6.3) Termin związania ofertą: </w:t>
      </w:r>
      <w:r w:rsidRPr="009874AC">
        <w:rPr>
          <w:rFonts w:ascii="Times New Roman" w:eastAsia="Times New Roman" w:hAnsi="Times New Roman" w:cs="Times New Roman"/>
          <w:sz w:val="24"/>
          <w:szCs w:val="24"/>
          <w:lang w:eastAsia="pl-PL"/>
        </w:rPr>
        <w:t xml:space="preserve">do: okres w dniach: 30 (od ostatecznego terminu składania ofert)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9874AC">
        <w:rPr>
          <w:rFonts w:ascii="Times New Roman" w:eastAsia="Times New Roman" w:hAnsi="Times New Roman" w:cs="Times New Roman"/>
          <w:sz w:val="24"/>
          <w:szCs w:val="24"/>
          <w:lang w:eastAsia="pl-PL"/>
        </w:rPr>
        <w:t xml:space="preserve"> Nie </w:t>
      </w:r>
      <w:r w:rsidRPr="009874AC">
        <w:rPr>
          <w:rFonts w:ascii="Times New Roman" w:eastAsia="Times New Roman" w:hAnsi="Times New Roman" w:cs="Times New Roman"/>
          <w:sz w:val="24"/>
          <w:szCs w:val="24"/>
          <w:lang w:eastAsia="pl-PL"/>
        </w:rPr>
        <w:br/>
      </w:r>
      <w:r w:rsidRPr="009874AC">
        <w:rPr>
          <w:rFonts w:ascii="Times New Roman" w:eastAsia="Times New Roman" w:hAnsi="Times New Roman" w:cs="Times New Roman"/>
          <w:b/>
          <w:bCs/>
          <w:sz w:val="24"/>
          <w:szCs w:val="24"/>
          <w:lang w:eastAsia="pl-PL"/>
        </w:rPr>
        <w:t>IV.6.5) Informacje dodatkowe:</w:t>
      </w:r>
      <w:r w:rsidRPr="009874AC">
        <w:rPr>
          <w:rFonts w:ascii="Times New Roman" w:eastAsia="Times New Roman" w:hAnsi="Times New Roman" w:cs="Times New Roman"/>
          <w:sz w:val="24"/>
          <w:szCs w:val="24"/>
          <w:lang w:eastAsia="pl-PL"/>
        </w:rPr>
        <w:t xml:space="preserve"> </w:t>
      </w:r>
      <w:r w:rsidRPr="009874AC">
        <w:rPr>
          <w:rFonts w:ascii="Times New Roman" w:eastAsia="Times New Roman" w:hAnsi="Times New Roman" w:cs="Times New Roman"/>
          <w:sz w:val="24"/>
          <w:szCs w:val="24"/>
          <w:lang w:eastAsia="pl-PL"/>
        </w:rPr>
        <w:br/>
      </w:r>
    </w:p>
    <w:p w14:paraId="3635F893" w14:textId="77777777" w:rsidR="009874AC" w:rsidRPr="009874AC" w:rsidRDefault="009874AC" w:rsidP="009874AC">
      <w:pPr>
        <w:spacing w:after="0" w:line="240" w:lineRule="auto"/>
        <w:jc w:val="center"/>
        <w:rPr>
          <w:rFonts w:ascii="Times New Roman" w:eastAsia="Times New Roman" w:hAnsi="Times New Roman" w:cs="Times New Roman"/>
          <w:sz w:val="24"/>
          <w:szCs w:val="24"/>
          <w:lang w:eastAsia="pl-PL"/>
        </w:rPr>
      </w:pPr>
      <w:r w:rsidRPr="009874AC">
        <w:rPr>
          <w:rFonts w:ascii="Times New Roman" w:eastAsia="Times New Roman" w:hAnsi="Times New Roman" w:cs="Times New Roman"/>
          <w:sz w:val="24"/>
          <w:szCs w:val="24"/>
          <w:u w:val="single"/>
          <w:lang w:eastAsia="pl-PL"/>
        </w:rPr>
        <w:t xml:space="preserve">ZAŁĄCZNIK I - INFORMACJE DOTYCZĄCE OFERT CZĘŚCIOWYCH </w:t>
      </w:r>
    </w:p>
    <w:p w14:paraId="4F8DE9CE" w14:textId="77777777" w:rsidR="009874AC" w:rsidRPr="009874AC" w:rsidRDefault="009874AC" w:rsidP="009874AC">
      <w:pPr>
        <w:spacing w:after="0" w:line="240" w:lineRule="auto"/>
        <w:rPr>
          <w:rFonts w:ascii="Times New Roman" w:eastAsia="Times New Roman" w:hAnsi="Times New Roman" w:cs="Times New Roman"/>
          <w:sz w:val="24"/>
          <w:szCs w:val="24"/>
          <w:lang w:eastAsia="pl-PL"/>
        </w:rPr>
      </w:pPr>
    </w:p>
    <w:p w14:paraId="124F6BD7" w14:textId="77777777" w:rsidR="009874AC" w:rsidRPr="009874AC" w:rsidRDefault="009874AC" w:rsidP="009874AC">
      <w:pPr>
        <w:spacing w:after="0" w:line="240" w:lineRule="auto"/>
        <w:rPr>
          <w:rFonts w:ascii="Times New Roman" w:eastAsia="Times New Roman" w:hAnsi="Times New Roman" w:cs="Times New Roman"/>
          <w:sz w:val="24"/>
          <w:szCs w:val="24"/>
          <w:lang w:eastAsia="pl-PL"/>
        </w:rPr>
      </w:pPr>
    </w:p>
    <w:p w14:paraId="0BE8CF15" w14:textId="77777777" w:rsidR="009874AC" w:rsidRPr="009874AC" w:rsidRDefault="009874AC" w:rsidP="009874AC">
      <w:pPr>
        <w:spacing w:after="240" w:line="240" w:lineRule="auto"/>
        <w:rPr>
          <w:rFonts w:ascii="Times New Roman" w:eastAsia="Times New Roman" w:hAnsi="Times New Roman" w:cs="Times New Roman"/>
          <w:sz w:val="24"/>
          <w:szCs w:val="24"/>
          <w:lang w:eastAsia="pl-PL"/>
        </w:rPr>
      </w:pPr>
    </w:p>
    <w:p w14:paraId="7D5D000A" w14:textId="77777777" w:rsidR="009874AC" w:rsidRPr="009874AC" w:rsidRDefault="009874AC" w:rsidP="009874AC">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874AC" w:rsidRPr="009874AC" w14:paraId="2AAF64C1" w14:textId="77777777" w:rsidTr="009874AC">
        <w:trPr>
          <w:tblCellSpacing w:w="15" w:type="dxa"/>
        </w:trPr>
        <w:tc>
          <w:tcPr>
            <w:tcW w:w="0" w:type="auto"/>
            <w:vAlign w:val="center"/>
            <w:hideMark/>
          </w:tcPr>
          <w:p w14:paraId="73D76E4D" w14:textId="77777777" w:rsidR="009874AC" w:rsidRPr="009874AC" w:rsidRDefault="009874AC" w:rsidP="009874AC">
            <w:pPr>
              <w:spacing w:after="240" w:line="240" w:lineRule="auto"/>
              <w:rPr>
                <w:rFonts w:ascii="Times New Roman" w:eastAsia="Times New Roman" w:hAnsi="Times New Roman" w:cs="Times New Roman"/>
                <w:sz w:val="24"/>
                <w:szCs w:val="24"/>
                <w:lang w:eastAsia="pl-PL"/>
              </w:rPr>
            </w:pPr>
          </w:p>
        </w:tc>
      </w:tr>
    </w:tbl>
    <w:p w14:paraId="25B8FF6E" w14:textId="77777777" w:rsidR="009874AC" w:rsidRPr="009874AC" w:rsidRDefault="009874AC" w:rsidP="009874AC">
      <w:pPr>
        <w:pBdr>
          <w:top w:val="single" w:sz="6" w:space="1" w:color="auto"/>
        </w:pBdr>
        <w:spacing w:after="0" w:line="240" w:lineRule="auto"/>
        <w:jc w:val="center"/>
        <w:rPr>
          <w:rFonts w:ascii="Arial" w:eastAsia="Times New Roman" w:hAnsi="Arial" w:cs="Arial"/>
          <w:vanish/>
          <w:sz w:val="16"/>
          <w:szCs w:val="16"/>
          <w:lang w:eastAsia="pl-PL"/>
        </w:rPr>
      </w:pPr>
      <w:r w:rsidRPr="009874AC">
        <w:rPr>
          <w:rFonts w:ascii="Arial" w:eastAsia="Times New Roman" w:hAnsi="Arial" w:cs="Arial"/>
          <w:vanish/>
          <w:sz w:val="16"/>
          <w:szCs w:val="16"/>
          <w:lang w:eastAsia="pl-PL"/>
        </w:rPr>
        <w:t>Dół formularza</w:t>
      </w:r>
    </w:p>
    <w:p w14:paraId="452BE518" w14:textId="77777777" w:rsidR="009874AC" w:rsidRPr="009874AC" w:rsidRDefault="009874AC" w:rsidP="009874AC">
      <w:pPr>
        <w:pBdr>
          <w:bottom w:val="single" w:sz="6" w:space="1" w:color="auto"/>
        </w:pBdr>
        <w:spacing w:after="0" w:line="240" w:lineRule="auto"/>
        <w:jc w:val="center"/>
        <w:rPr>
          <w:rFonts w:ascii="Arial" w:eastAsia="Times New Roman" w:hAnsi="Arial" w:cs="Arial"/>
          <w:vanish/>
          <w:sz w:val="16"/>
          <w:szCs w:val="16"/>
          <w:lang w:eastAsia="pl-PL"/>
        </w:rPr>
      </w:pPr>
      <w:r w:rsidRPr="009874AC">
        <w:rPr>
          <w:rFonts w:ascii="Arial" w:eastAsia="Times New Roman" w:hAnsi="Arial" w:cs="Arial"/>
          <w:vanish/>
          <w:sz w:val="16"/>
          <w:szCs w:val="16"/>
          <w:lang w:eastAsia="pl-PL"/>
        </w:rPr>
        <w:t>Początek formularza</w:t>
      </w:r>
    </w:p>
    <w:p w14:paraId="4000A428" w14:textId="77777777" w:rsidR="009874AC" w:rsidRPr="009874AC" w:rsidRDefault="009874AC" w:rsidP="009874AC">
      <w:pPr>
        <w:pBdr>
          <w:top w:val="single" w:sz="6" w:space="1" w:color="auto"/>
        </w:pBdr>
        <w:spacing w:after="0" w:line="240" w:lineRule="auto"/>
        <w:jc w:val="center"/>
        <w:rPr>
          <w:rFonts w:ascii="Arial" w:eastAsia="Times New Roman" w:hAnsi="Arial" w:cs="Arial"/>
          <w:vanish/>
          <w:sz w:val="16"/>
          <w:szCs w:val="16"/>
          <w:lang w:eastAsia="pl-PL"/>
        </w:rPr>
      </w:pPr>
      <w:r w:rsidRPr="009874AC">
        <w:rPr>
          <w:rFonts w:ascii="Arial" w:eastAsia="Times New Roman" w:hAnsi="Arial" w:cs="Arial"/>
          <w:vanish/>
          <w:sz w:val="16"/>
          <w:szCs w:val="16"/>
          <w:lang w:eastAsia="pl-PL"/>
        </w:rPr>
        <w:t>Dół formularza</w:t>
      </w:r>
    </w:p>
    <w:p w14:paraId="249E6A0E" w14:textId="77777777" w:rsidR="00623C58" w:rsidRDefault="00623C58"/>
    <w:sectPr w:rsidR="00623C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4AC"/>
    <w:rsid w:val="002D770E"/>
    <w:rsid w:val="00593A17"/>
    <w:rsid w:val="00623C58"/>
    <w:rsid w:val="00641232"/>
    <w:rsid w:val="009874AC"/>
    <w:rsid w:val="00D301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DAB6E"/>
  <w15:chartTrackingRefBased/>
  <w15:docId w15:val="{94697722-E61E-478E-9EC7-B20D7E11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1126764">
      <w:bodyDiv w:val="1"/>
      <w:marLeft w:val="0"/>
      <w:marRight w:val="0"/>
      <w:marTop w:val="0"/>
      <w:marBottom w:val="0"/>
      <w:divBdr>
        <w:top w:val="none" w:sz="0" w:space="0" w:color="auto"/>
        <w:left w:val="none" w:sz="0" w:space="0" w:color="auto"/>
        <w:bottom w:val="none" w:sz="0" w:space="0" w:color="auto"/>
        <w:right w:val="none" w:sz="0" w:space="0" w:color="auto"/>
      </w:divBdr>
      <w:divsChild>
        <w:div w:id="1621644893">
          <w:marLeft w:val="0"/>
          <w:marRight w:val="0"/>
          <w:marTop w:val="0"/>
          <w:marBottom w:val="0"/>
          <w:divBdr>
            <w:top w:val="none" w:sz="0" w:space="0" w:color="auto"/>
            <w:left w:val="none" w:sz="0" w:space="0" w:color="auto"/>
            <w:bottom w:val="none" w:sz="0" w:space="0" w:color="auto"/>
            <w:right w:val="none" w:sz="0" w:space="0" w:color="auto"/>
          </w:divBdr>
          <w:divsChild>
            <w:div w:id="109978611">
              <w:marLeft w:val="0"/>
              <w:marRight w:val="0"/>
              <w:marTop w:val="0"/>
              <w:marBottom w:val="0"/>
              <w:divBdr>
                <w:top w:val="none" w:sz="0" w:space="0" w:color="auto"/>
                <w:left w:val="none" w:sz="0" w:space="0" w:color="auto"/>
                <w:bottom w:val="none" w:sz="0" w:space="0" w:color="auto"/>
                <w:right w:val="none" w:sz="0" w:space="0" w:color="auto"/>
              </w:divBdr>
              <w:divsChild>
                <w:div w:id="1492209239">
                  <w:marLeft w:val="0"/>
                  <w:marRight w:val="0"/>
                  <w:marTop w:val="0"/>
                  <w:marBottom w:val="0"/>
                  <w:divBdr>
                    <w:top w:val="none" w:sz="0" w:space="0" w:color="auto"/>
                    <w:left w:val="none" w:sz="0" w:space="0" w:color="auto"/>
                    <w:bottom w:val="none" w:sz="0" w:space="0" w:color="auto"/>
                    <w:right w:val="none" w:sz="0" w:space="0" w:color="auto"/>
                  </w:divBdr>
                </w:div>
                <w:div w:id="2110541444">
                  <w:marLeft w:val="0"/>
                  <w:marRight w:val="0"/>
                  <w:marTop w:val="0"/>
                  <w:marBottom w:val="0"/>
                  <w:divBdr>
                    <w:top w:val="none" w:sz="0" w:space="0" w:color="auto"/>
                    <w:left w:val="none" w:sz="0" w:space="0" w:color="auto"/>
                    <w:bottom w:val="none" w:sz="0" w:space="0" w:color="auto"/>
                    <w:right w:val="none" w:sz="0" w:space="0" w:color="auto"/>
                  </w:divBdr>
                </w:div>
                <w:div w:id="1760058483">
                  <w:marLeft w:val="0"/>
                  <w:marRight w:val="0"/>
                  <w:marTop w:val="0"/>
                  <w:marBottom w:val="0"/>
                  <w:divBdr>
                    <w:top w:val="none" w:sz="0" w:space="0" w:color="auto"/>
                    <w:left w:val="none" w:sz="0" w:space="0" w:color="auto"/>
                    <w:bottom w:val="none" w:sz="0" w:space="0" w:color="auto"/>
                    <w:right w:val="none" w:sz="0" w:space="0" w:color="auto"/>
                  </w:divBdr>
                  <w:divsChild>
                    <w:div w:id="957688921">
                      <w:marLeft w:val="0"/>
                      <w:marRight w:val="0"/>
                      <w:marTop w:val="0"/>
                      <w:marBottom w:val="0"/>
                      <w:divBdr>
                        <w:top w:val="none" w:sz="0" w:space="0" w:color="auto"/>
                        <w:left w:val="none" w:sz="0" w:space="0" w:color="auto"/>
                        <w:bottom w:val="none" w:sz="0" w:space="0" w:color="auto"/>
                        <w:right w:val="none" w:sz="0" w:space="0" w:color="auto"/>
                      </w:divBdr>
                    </w:div>
                  </w:divsChild>
                </w:div>
                <w:div w:id="525336620">
                  <w:marLeft w:val="0"/>
                  <w:marRight w:val="0"/>
                  <w:marTop w:val="0"/>
                  <w:marBottom w:val="0"/>
                  <w:divBdr>
                    <w:top w:val="none" w:sz="0" w:space="0" w:color="auto"/>
                    <w:left w:val="none" w:sz="0" w:space="0" w:color="auto"/>
                    <w:bottom w:val="none" w:sz="0" w:space="0" w:color="auto"/>
                    <w:right w:val="none" w:sz="0" w:space="0" w:color="auto"/>
                  </w:divBdr>
                  <w:divsChild>
                    <w:div w:id="1258708566">
                      <w:marLeft w:val="0"/>
                      <w:marRight w:val="0"/>
                      <w:marTop w:val="0"/>
                      <w:marBottom w:val="0"/>
                      <w:divBdr>
                        <w:top w:val="none" w:sz="0" w:space="0" w:color="auto"/>
                        <w:left w:val="none" w:sz="0" w:space="0" w:color="auto"/>
                        <w:bottom w:val="none" w:sz="0" w:space="0" w:color="auto"/>
                        <w:right w:val="none" w:sz="0" w:space="0" w:color="auto"/>
                      </w:divBdr>
                    </w:div>
                  </w:divsChild>
                </w:div>
                <w:div w:id="124322329">
                  <w:marLeft w:val="0"/>
                  <w:marRight w:val="0"/>
                  <w:marTop w:val="0"/>
                  <w:marBottom w:val="0"/>
                  <w:divBdr>
                    <w:top w:val="none" w:sz="0" w:space="0" w:color="auto"/>
                    <w:left w:val="none" w:sz="0" w:space="0" w:color="auto"/>
                    <w:bottom w:val="none" w:sz="0" w:space="0" w:color="auto"/>
                    <w:right w:val="none" w:sz="0" w:space="0" w:color="auto"/>
                  </w:divBdr>
                  <w:divsChild>
                    <w:div w:id="270361074">
                      <w:marLeft w:val="0"/>
                      <w:marRight w:val="0"/>
                      <w:marTop w:val="0"/>
                      <w:marBottom w:val="0"/>
                      <w:divBdr>
                        <w:top w:val="none" w:sz="0" w:space="0" w:color="auto"/>
                        <w:left w:val="none" w:sz="0" w:space="0" w:color="auto"/>
                        <w:bottom w:val="none" w:sz="0" w:space="0" w:color="auto"/>
                        <w:right w:val="none" w:sz="0" w:space="0" w:color="auto"/>
                      </w:divBdr>
                    </w:div>
                    <w:div w:id="401678004">
                      <w:marLeft w:val="0"/>
                      <w:marRight w:val="0"/>
                      <w:marTop w:val="0"/>
                      <w:marBottom w:val="0"/>
                      <w:divBdr>
                        <w:top w:val="none" w:sz="0" w:space="0" w:color="auto"/>
                        <w:left w:val="none" w:sz="0" w:space="0" w:color="auto"/>
                        <w:bottom w:val="none" w:sz="0" w:space="0" w:color="auto"/>
                        <w:right w:val="none" w:sz="0" w:space="0" w:color="auto"/>
                      </w:divBdr>
                    </w:div>
                    <w:div w:id="16082639">
                      <w:marLeft w:val="0"/>
                      <w:marRight w:val="0"/>
                      <w:marTop w:val="0"/>
                      <w:marBottom w:val="0"/>
                      <w:divBdr>
                        <w:top w:val="none" w:sz="0" w:space="0" w:color="auto"/>
                        <w:left w:val="none" w:sz="0" w:space="0" w:color="auto"/>
                        <w:bottom w:val="none" w:sz="0" w:space="0" w:color="auto"/>
                        <w:right w:val="none" w:sz="0" w:space="0" w:color="auto"/>
                      </w:divBdr>
                    </w:div>
                    <w:div w:id="675500198">
                      <w:marLeft w:val="0"/>
                      <w:marRight w:val="0"/>
                      <w:marTop w:val="0"/>
                      <w:marBottom w:val="0"/>
                      <w:divBdr>
                        <w:top w:val="none" w:sz="0" w:space="0" w:color="auto"/>
                        <w:left w:val="none" w:sz="0" w:space="0" w:color="auto"/>
                        <w:bottom w:val="none" w:sz="0" w:space="0" w:color="auto"/>
                        <w:right w:val="none" w:sz="0" w:space="0" w:color="auto"/>
                      </w:divBdr>
                    </w:div>
                  </w:divsChild>
                </w:div>
                <w:div w:id="1142162164">
                  <w:marLeft w:val="0"/>
                  <w:marRight w:val="0"/>
                  <w:marTop w:val="0"/>
                  <w:marBottom w:val="0"/>
                  <w:divBdr>
                    <w:top w:val="none" w:sz="0" w:space="0" w:color="auto"/>
                    <w:left w:val="none" w:sz="0" w:space="0" w:color="auto"/>
                    <w:bottom w:val="none" w:sz="0" w:space="0" w:color="auto"/>
                    <w:right w:val="none" w:sz="0" w:space="0" w:color="auto"/>
                  </w:divBdr>
                  <w:divsChild>
                    <w:div w:id="2120248008">
                      <w:marLeft w:val="0"/>
                      <w:marRight w:val="0"/>
                      <w:marTop w:val="0"/>
                      <w:marBottom w:val="0"/>
                      <w:divBdr>
                        <w:top w:val="none" w:sz="0" w:space="0" w:color="auto"/>
                        <w:left w:val="none" w:sz="0" w:space="0" w:color="auto"/>
                        <w:bottom w:val="none" w:sz="0" w:space="0" w:color="auto"/>
                        <w:right w:val="none" w:sz="0" w:space="0" w:color="auto"/>
                      </w:divBdr>
                    </w:div>
                    <w:div w:id="627128247">
                      <w:marLeft w:val="0"/>
                      <w:marRight w:val="0"/>
                      <w:marTop w:val="0"/>
                      <w:marBottom w:val="0"/>
                      <w:divBdr>
                        <w:top w:val="none" w:sz="0" w:space="0" w:color="auto"/>
                        <w:left w:val="none" w:sz="0" w:space="0" w:color="auto"/>
                        <w:bottom w:val="none" w:sz="0" w:space="0" w:color="auto"/>
                        <w:right w:val="none" w:sz="0" w:space="0" w:color="auto"/>
                      </w:divBdr>
                    </w:div>
                    <w:div w:id="281302229">
                      <w:marLeft w:val="0"/>
                      <w:marRight w:val="0"/>
                      <w:marTop w:val="0"/>
                      <w:marBottom w:val="0"/>
                      <w:divBdr>
                        <w:top w:val="none" w:sz="0" w:space="0" w:color="auto"/>
                        <w:left w:val="none" w:sz="0" w:space="0" w:color="auto"/>
                        <w:bottom w:val="none" w:sz="0" w:space="0" w:color="auto"/>
                        <w:right w:val="none" w:sz="0" w:space="0" w:color="auto"/>
                      </w:divBdr>
                    </w:div>
                    <w:div w:id="4479031">
                      <w:marLeft w:val="0"/>
                      <w:marRight w:val="0"/>
                      <w:marTop w:val="0"/>
                      <w:marBottom w:val="0"/>
                      <w:divBdr>
                        <w:top w:val="none" w:sz="0" w:space="0" w:color="auto"/>
                        <w:left w:val="none" w:sz="0" w:space="0" w:color="auto"/>
                        <w:bottom w:val="none" w:sz="0" w:space="0" w:color="auto"/>
                        <w:right w:val="none" w:sz="0" w:space="0" w:color="auto"/>
                      </w:divBdr>
                    </w:div>
                    <w:div w:id="1338264018">
                      <w:marLeft w:val="0"/>
                      <w:marRight w:val="0"/>
                      <w:marTop w:val="0"/>
                      <w:marBottom w:val="0"/>
                      <w:divBdr>
                        <w:top w:val="none" w:sz="0" w:space="0" w:color="auto"/>
                        <w:left w:val="none" w:sz="0" w:space="0" w:color="auto"/>
                        <w:bottom w:val="none" w:sz="0" w:space="0" w:color="auto"/>
                        <w:right w:val="none" w:sz="0" w:space="0" w:color="auto"/>
                      </w:divBdr>
                    </w:div>
                    <w:div w:id="557206738">
                      <w:marLeft w:val="0"/>
                      <w:marRight w:val="0"/>
                      <w:marTop w:val="0"/>
                      <w:marBottom w:val="0"/>
                      <w:divBdr>
                        <w:top w:val="none" w:sz="0" w:space="0" w:color="auto"/>
                        <w:left w:val="none" w:sz="0" w:space="0" w:color="auto"/>
                        <w:bottom w:val="none" w:sz="0" w:space="0" w:color="auto"/>
                        <w:right w:val="none" w:sz="0" w:space="0" w:color="auto"/>
                      </w:divBdr>
                    </w:div>
                    <w:div w:id="756175165">
                      <w:marLeft w:val="0"/>
                      <w:marRight w:val="0"/>
                      <w:marTop w:val="0"/>
                      <w:marBottom w:val="0"/>
                      <w:divBdr>
                        <w:top w:val="none" w:sz="0" w:space="0" w:color="auto"/>
                        <w:left w:val="none" w:sz="0" w:space="0" w:color="auto"/>
                        <w:bottom w:val="none" w:sz="0" w:space="0" w:color="auto"/>
                        <w:right w:val="none" w:sz="0" w:space="0" w:color="auto"/>
                      </w:divBdr>
                    </w:div>
                  </w:divsChild>
                </w:div>
                <w:div w:id="1058432301">
                  <w:marLeft w:val="0"/>
                  <w:marRight w:val="0"/>
                  <w:marTop w:val="0"/>
                  <w:marBottom w:val="0"/>
                  <w:divBdr>
                    <w:top w:val="none" w:sz="0" w:space="0" w:color="auto"/>
                    <w:left w:val="none" w:sz="0" w:space="0" w:color="auto"/>
                    <w:bottom w:val="none" w:sz="0" w:space="0" w:color="auto"/>
                    <w:right w:val="none" w:sz="0" w:space="0" w:color="auto"/>
                  </w:divBdr>
                  <w:divsChild>
                    <w:div w:id="1248076242">
                      <w:marLeft w:val="0"/>
                      <w:marRight w:val="0"/>
                      <w:marTop w:val="0"/>
                      <w:marBottom w:val="0"/>
                      <w:divBdr>
                        <w:top w:val="none" w:sz="0" w:space="0" w:color="auto"/>
                        <w:left w:val="none" w:sz="0" w:space="0" w:color="auto"/>
                        <w:bottom w:val="none" w:sz="0" w:space="0" w:color="auto"/>
                        <w:right w:val="none" w:sz="0" w:space="0" w:color="auto"/>
                      </w:divBdr>
                    </w:div>
                    <w:div w:id="838233164">
                      <w:marLeft w:val="0"/>
                      <w:marRight w:val="0"/>
                      <w:marTop w:val="0"/>
                      <w:marBottom w:val="0"/>
                      <w:divBdr>
                        <w:top w:val="none" w:sz="0" w:space="0" w:color="auto"/>
                        <w:left w:val="none" w:sz="0" w:space="0" w:color="auto"/>
                        <w:bottom w:val="none" w:sz="0" w:space="0" w:color="auto"/>
                        <w:right w:val="none" w:sz="0" w:space="0" w:color="auto"/>
                      </w:divBdr>
                    </w:div>
                  </w:divsChild>
                </w:div>
                <w:div w:id="720979989">
                  <w:marLeft w:val="0"/>
                  <w:marRight w:val="0"/>
                  <w:marTop w:val="0"/>
                  <w:marBottom w:val="0"/>
                  <w:divBdr>
                    <w:top w:val="none" w:sz="0" w:space="0" w:color="auto"/>
                    <w:left w:val="none" w:sz="0" w:space="0" w:color="auto"/>
                    <w:bottom w:val="none" w:sz="0" w:space="0" w:color="auto"/>
                    <w:right w:val="none" w:sz="0" w:space="0" w:color="auto"/>
                  </w:divBdr>
                  <w:divsChild>
                    <w:div w:id="232201526">
                      <w:marLeft w:val="0"/>
                      <w:marRight w:val="0"/>
                      <w:marTop w:val="0"/>
                      <w:marBottom w:val="0"/>
                      <w:divBdr>
                        <w:top w:val="none" w:sz="0" w:space="0" w:color="auto"/>
                        <w:left w:val="none" w:sz="0" w:space="0" w:color="auto"/>
                        <w:bottom w:val="none" w:sz="0" w:space="0" w:color="auto"/>
                        <w:right w:val="none" w:sz="0" w:space="0" w:color="auto"/>
                      </w:divBdr>
                    </w:div>
                    <w:div w:id="755637488">
                      <w:marLeft w:val="0"/>
                      <w:marRight w:val="0"/>
                      <w:marTop w:val="0"/>
                      <w:marBottom w:val="0"/>
                      <w:divBdr>
                        <w:top w:val="none" w:sz="0" w:space="0" w:color="auto"/>
                        <w:left w:val="none" w:sz="0" w:space="0" w:color="auto"/>
                        <w:bottom w:val="none" w:sz="0" w:space="0" w:color="auto"/>
                        <w:right w:val="none" w:sz="0" w:space="0" w:color="auto"/>
                      </w:divBdr>
                    </w:div>
                    <w:div w:id="873156266">
                      <w:marLeft w:val="0"/>
                      <w:marRight w:val="0"/>
                      <w:marTop w:val="0"/>
                      <w:marBottom w:val="0"/>
                      <w:divBdr>
                        <w:top w:val="none" w:sz="0" w:space="0" w:color="auto"/>
                        <w:left w:val="none" w:sz="0" w:space="0" w:color="auto"/>
                        <w:bottom w:val="none" w:sz="0" w:space="0" w:color="auto"/>
                        <w:right w:val="none" w:sz="0" w:space="0" w:color="auto"/>
                      </w:divBdr>
                    </w:div>
                    <w:div w:id="2090030871">
                      <w:marLeft w:val="0"/>
                      <w:marRight w:val="0"/>
                      <w:marTop w:val="0"/>
                      <w:marBottom w:val="0"/>
                      <w:divBdr>
                        <w:top w:val="none" w:sz="0" w:space="0" w:color="auto"/>
                        <w:left w:val="none" w:sz="0" w:space="0" w:color="auto"/>
                        <w:bottom w:val="none" w:sz="0" w:space="0" w:color="auto"/>
                        <w:right w:val="none" w:sz="0" w:space="0" w:color="auto"/>
                      </w:divBdr>
                    </w:div>
                    <w:div w:id="1052998055">
                      <w:marLeft w:val="0"/>
                      <w:marRight w:val="0"/>
                      <w:marTop w:val="0"/>
                      <w:marBottom w:val="0"/>
                      <w:divBdr>
                        <w:top w:val="none" w:sz="0" w:space="0" w:color="auto"/>
                        <w:left w:val="none" w:sz="0" w:space="0" w:color="auto"/>
                        <w:bottom w:val="none" w:sz="0" w:space="0" w:color="auto"/>
                        <w:right w:val="none" w:sz="0" w:space="0" w:color="auto"/>
                      </w:divBdr>
                    </w:div>
                    <w:div w:id="743256639">
                      <w:marLeft w:val="0"/>
                      <w:marRight w:val="0"/>
                      <w:marTop w:val="0"/>
                      <w:marBottom w:val="0"/>
                      <w:divBdr>
                        <w:top w:val="none" w:sz="0" w:space="0" w:color="auto"/>
                        <w:left w:val="none" w:sz="0" w:space="0" w:color="auto"/>
                        <w:bottom w:val="none" w:sz="0" w:space="0" w:color="auto"/>
                        <w:right w:val="none" w:sz="0" w:space="0" w:color="auto"/>
                      </w:divBdr>
                    </w:div>
                  </w:divsChild>
                </w:div>
                <w:div w:id="1320232757">
                  <w:marLeft w:val="0"/>
                  <w:marRight w:val="0"/>
                  <w:marTop w:val="0"/>
                  <w:marBottom w:val="0"/>
                  <w:divBdr>
                    <w:top w:val="none" w:sz="0" w:space="0" w:color="auto"/>
                    <w:left w:val="none" w:sz="0" w:space="0" w:color="auto"/>
                    <w:bottom w:val="none" w:sz="0" w:space="0" w:color="auto"/>
                    <w:right w:val="none" w:sz="0" w:space="0" w:color="auto"/>
                  </w:divBdr>
                  <w:divsChild>
                    <w:div w:id="2020767431">
                      <w:marLeft w:val="0"/>
                      <w:marRight w:val="0"/>
                      <w:marTop w:val="0"/>
                      <w:marBottom w:val="0"/>
                      <w:divBdr>
                        <w:top w:val="none" w:sz="0" w:space="0" w:color="auto"/>
                        <w:left w:val="none" w:sz="0" w:space="0" w:color="auto"/>
                        <w:bottom w:val="none" w:sz="0" w:space="0" w:color="auto"/>
                        <w:right w:val="none" w:sz="0" w:space="0" w:color="auto"/>
                      </w:divBdr>
                    </w:div>
                    <w:div w:id="1448810400">
                      <w:marLeft w:val="0"/>
                      <w:marRight w:val="0"/>
                      <w:marTop w:val="0"/>
                      <w:marBottom w:val="0"/>
                      <w:divBdr>
                        <w:top w:val="none" w:sz="0" w:space="0" w:color="auto"/>
                        <w:left w:val="none" w:sz="0" w:space="0" w:color="auto"/>
                        <w:bottom w:val="none" w:sz="0" w:space="0" w:color="auto"/>
                        <w:right w:val="none" w:sz="0" w:space="0" w:color="auto"/>
                      </w:divBdr>
                    </w:div>
                    <w:div w:id="1427919231">
                      <w:marLeft w:val="0"/>
                      <w:marRight w:val="0"/>
                      <w:marTop w:val="0"/>
                      <w:marBottom w:val="0"/>
                      <w:divBdr>
                        <w:top w:val="none" w:sz="0" w:space="0" w:color="auto"/>
                        <w:left w:val="none" w:sz="0" w:space="0" w:color="auto"/>
                        <w:bottom w:val="none" w:sz="0" w:space="0" w:color="auto"/>
                        <w:right w:val="none" w:sz="0" w:space="0" w:color="auto"/>
                      </w:divBdr>
                    </w:div>
                    <w:div w:id="318192632">
                      <w:marLeft w:val="0"/>
                      <w:marRight w:val="0"/>
                      <w:marTop w:val="0"/>
                      <w:marBottom w:val="0"/>
                      <w:divBdr>
                        <w:top w:val="none" w:sz="0" w:space="0" w:color="auto"/>
                        <w:left w:val="none" w:sz="0" w:space="0" w:color="auto"/>
                        <w:bottom w:val="none" w:sz="0" w:space="0" w:color="auto"/>
                        <w:right w:val="none" w:sz="0" w:space="0" w:color="auto"/>
                      </w:divBdr>
                    </w:div>
                    <w:div w:id="837428271">
                      <w:marLeft w:val="0"/>
                      <w:marRight w:val="0"/>
                      <w:marTop w:val="0"/>
                      <w:marBottom w:val="0"/>
                      <w:divBdr>
                        <w:top w:val="none" w:sz="0" w:space="0" w:color="auto"/>
                        <w:left w:val="none" w:sz="0" w:space="0" w:color="auto"/>
                        <w:bottom w:val="none" w:sz="0" w:space="0" w:color="auto"/>
                        <w:right w:val="none" w:sz="0" w:space="0" w:color="auto"/>
                      </w:divBdr>
                    </w:div>
                    <w:div w:id="551043158">
                      <w:marLeft w:val="0"/>
                      <w:marRight w:val="0"/>
                      <w:marTop w:val="0"/>
                      <w:marBottom w:val="0"/>
                      <w:divBdr>
                        <w:top w:val="none" w:sz="0" w:space="0" w:color="auto"/>
                        <w:left w:val="none" w:sz="0" w:space="0" w:color="auto"/>
                        <w:bottom w:val="none" w:sz="0" w:space="0" w:color="auto"/>
                        <w:right w:val="none" w:sz="0" w:space="0" w:color="auto"/>
                      </w:divBdr>
                    </w:div>
                    <w:div w:id="1291664692">
                      <w:marLeft w:val="0"/>
                      <w:marRight w:val="0"/>
                      <w:marTop w:val="0"/>
                      <w:marBottom w:val="0"/>
                      <w:divBdr>
                        <w:top w:val="none" w:sz="0" w:space="0" w:color="auto"/>
                        <w:left w:val="none" w:sz="0" w:space="0" w:color="auto"/>
                        <w:bottom w:val="none" w:sz="0" w:space="0" w:color="auto"/>
                        <w:right w:val="none" w:sz="0" w:space="0" w:color="auto"/>
                      </w:divBdr>
                    </w:div>
                    <w:div w:id="988946299">
                      <w:marLeft w:val="0"/>
                      <w:marRight w:val="0"/>
                      <w:marTop w:val="0"/>
                      <w:marBottom w:val="0"/>
                      <w:divBdr>
                        <w:top w:val="none" w:sz="0" w:space="0" w:color="auto"/>
                        <w:left w:val="none" w:sz="0" w:space="0" w:color="auto"/>
                        <w:bottom w:val="none" w:sz="0" w:space="0" w:color="auto"/>
                        <w:right w:val="none" w:sz="0" w:space="0" w:color="auto"/>
                      </w:divBdr>
                    </w:div>
                  </w:divsChild>
                </w:div>
                <w:div w:id="75805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4232</Words>
  <Characters>25396</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Ostrowski</dc:creator>
  <cp:keywords/>
  <dc:description/>
  <cp:lastModifiedBy>Andrzej Ostrowski</cp:lastModifiedBy>
  <cp:revision>2</cp:revision>
  <cp:lastPrinted>2020-06-29T07:14:00Z</cp:lastPrinted>
  <dcterms:created xsi:type="dcterms:W3CDTF">2020-06-29T07:09:00Z</dcterms:created>
  <dcterms:modified xsi:type="dcterms:W3CDTF">2020-06-29T07:22:00Z</dcterms:modified>
</cp:coreProperties>
</file>